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030C" w14:textId="2DA169DF" w:rsidR="00D41EE3" w:rsidRPr="0028560A" w:rsidRDefault="00D41EE3" w:rsidP="00D41EE3">
      <w:pPr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  <w:noProof/>
        </w:rPr>
        <w:drawing>
          <wp:inline distT="0" distB="0" distL="0" distR="0" wp14:anchorId="0737F81C" wp14:editId="6FF5393A">
            <wp:extent cx="990600" cy="990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F91A9" w14:textId="77777777" w:rsidR="00D41EE3" w:rsidRPr="0028560A" w:rsidRDefault="00D41EE3" w:rsidP="00D41EE3">
      <w:pPr>
        <w:rPr>
          <w:rFonts w:asciiTheme="minorHAnsi" w:hAnsiTheme="minorHAnsi" w:cstheme="minorHAnsi"/>
        </w:rPr>
      </w:pPr>
    </w:p>
    <w:p w14:paraId="6E240A56" w14:textId="77777777" w:rsidR="00D41EE3" w:rsidRPr="0028560A" w:rsidRDefault="00D41EE3" w:rsidP="00D41EE3">
      <w:pPr>
        <w:rPr>
          <w:rFonts w:asciiTheme="minorHAnsi" w:hAnsiTheme="minorHAnsi" w:cstheme="minorHAnsi"/>
        </w:rPr>
      </w:pPr>
    </w:p>
    <w:p w14:paraId="77AD6E83" w14:textId="77777777" w:rsidR="00D41EE3" w:rsidRPr="0028560A" w:rsidRDefault="00D41EE3" w:rsidP="00D41EE3">
      <w:pPr>
        <w:rPr>
          <w:rFonts w:asciiTheme="minorHAnsi" w:hAnsiTheme="minorHAnsi" w:cstheme="minorHAnsi"/>
        </w:rPr>
      </w:pPr>
    </w:p>
    <w:p w14:paraId="53759FBC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</w:p>
    <w:p w14:paraId="627DCAC8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</w:p>
    <w:p w14:paraId="0ED9528B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</w:p>
    <w:p w14:paraId="424069F3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</w:p>
    <w:p w14:paraId="3C2D65BF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</w:p>
    <w:p w14:paraId="34A51B64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</w:p>
    <w:p w14:paraId="3D189E59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</w:p>
    <w:p w14:paraId="0E73A9C4" w14:textId="09463243" w:rsidR="00D41EE3" w:rsidRPr="0028560A" w:rsidRDefault="006F7C1E" w:rsidP="00D41EE3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POLUGODIŠNJI </w:t>
      </w:r>
      <w:r w:rsidR="00D41EE3" w:rsidRPr="0028560A">
        <w:rPr>
          <w:rFonts w:asciiTheme="minorHAnsi" w:hAnsiTheme="minorHAnsi" w:cstheme="minorHAnsi"/>
          <w:b/>
          <w:bCs/>
          <w:sz w:val="40"/>
          <w:szCs w:val="40"/>
        </w:rPr>
        <w:t>IZVJEŠTAJ O IZVRŠENJU</w:t>
      </w:r>
    </w:p>
    <w:p w14:paraId="747FA00F" w14:textId="3FD65C3E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>FINANCIJSKOG PLANA</w:t>
      </w:r>
    </w:p>
    <w:p w14:paraId="5F2C5695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>HRVATSKOG NARODNOG KAZALIŠTA</w:t>
      </w:r>
    </w:p>
    <w:p w14:paraId="43028B23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 xml:space="preserve">U ŠIBENIKU </w:t>
      </w:r>
    </w:p>
    <w:p w14:paraId="53A0A4F7" w14:textId="4A352FB3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>ZA 202</w:t>
      </w:r>
      <w:r w:rsidR="00F24022">
        <w:rPr>
          <w:rFonts w:asciiTheme="minorHAnsi" w:hAnsiTheme="minorHAnsi" w:cstheme="minorHAnsi"/>
          <w:b/>
          <w:bCs/>
          <w:sz w:val="40"/>
          <w:szCs w:val="40"/>
        </w:rPr>
        <w:t>5</w:t>
      </w:r>
      <w:r w:rsidRPr="0028560A">
        <w:rPr>
          <w:rFonts w:asciiTheme="minorHAnsi" w:hAnsiTheme="minorHAnsi" w:cstheme="minorHAnsi"/>
          <w:b/>
          <w:bCs/>
          <w:sz w:val="40"/>
          <w:szCs w:val="40"/>
        </w:rPr>
        <w:t>. GODINU</w:t>
      </w:r>
    </w:p>
    <w:p w14:paraId="02FD6BCC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4F1D35AB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2EA0C2AE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68596AB8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4960090F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044853BA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65C0C0CA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2EB0E465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5336B674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6A955E1E" w14:textId="5FF1C75C" w:rsidR="00D41EE3" w:rsidRPr="0028560A" w:rsidRDefault="00D41EE3" w:rsidP="0028560A">
      <w:pPr>
        <w:spacing w:line="360" w:lineRule="auto"/>
        <w:jc w:val="center"/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</w:rPr>
        <w:t xml:space="preserve">Šibenik, </w:t>
      </w:r>
      <w:r w:rsidR="003D5A40">
        <w:rPr>
          <w:rFonts w:asciiTheme="minorHAnsi" w:hAnsiTheme="minorHAnsi" w:cstheme="minorHAnsi"/>
        </w:rPr>
        <w:t>2</w:t>
      </w:r>
      <w:r w:rsidR="00F24022">
        <w:rPr>
          <w:rFonts w:asciiTheme="minorHAnsi" w:hAnsiTheme="minorHAnsi" w:cstheme="minorHAnsi"/>
        </w:rPr>
        <w:t>5</w:t>
      </w:r>
      <w:r w:rsidRPr="0028560A">
        <w:rPr>
          <w:rFonts w:asciiTheme="minorHAnsi" w:hAnsiTheme="minorHAnsi" w:cstheme="minorHAnsi"/>
        </w:rPr>
        <w:t xml:space="preserve">. </w:t>
      </w:r>
      <w:r w:rsidR="006F7C1E">
        <w:rPr>
          <w:rFonts w:asciiTheme="minorHAnsi" w:hAnsiTheme="minorHAnsi" w:cstheme="minorHAnsi"/>
        </w:rPr>
        <w:t>srpnja</w:t>
      </w:r>
      <w:r w:rsidRPr="0028560A">
        <w:rPr>
          <w:rFonts w:asciiTheme="minorHAnsi" w:hAnsiTheme="minorHAnsi" w:cstheme="minorHAnsi"/>
        </w:rPr>
        <w:t xml:space="preserve"> 202</w:t>
      </w:r>
      <w:r w:rsidR="00F24022">
        <w:rPr>
          <w:rFonts w:asciiTheme="minorHAnsi" w:hAnsiTheme="minorHAnsi" w:cstheme="minorHAnsi"/>
        </w:rPr>
        <w:t>5</w:t>
      </w:r>
      <w:r w:rsidRPr="0028560A">
        <w:rPr>
          <w:rFonts w:asciiTheme="minorHAnsi" w:hAnsiTheme="minorHAnsi" w:cstheme="minorHAnsi"/>
        </w:rPr>
        <w:t>.</w:t>
      </w:r>
    </w:p>
    <w:p w14:paraId="752D0B8D" w14:textId="712B1B5E" w:rsidR="00D41EE3" w:rsidRPr="00736BD9" w:rsidRDefault="00736BD9" w:rsidP="00736BD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36BD9">
        <w:rPr>
          <w:rFonts w:asciiTheme="minorHAnsi" w:hAnsiTheme="minorHAnsi" w:cstheme="minorHAnsi"/>
          <w:b/>
          <w:bCs/>
        </w:rPr>
        <w:lastRenderedPageBreak/>
        <w:t>STRUKTURA POLUGODIŠNJEG IZVJEŠTAJA O IZVRŠENJU FINANCIJSKOG PLANA HRVATSKOG NARODNOG KAZALIŠTA U ŠIBENIKU ZA 202</w:t>
      </w:r>
      <w:r w:rsidR="00F24022">
        <w:rPr>
          <w:rFonts w:asciiTheme="minorHAnsi" w:hAnsiTheme="minorHAnsi" w:cstheme="minorHAnsi"/>
          <w:b/>
          <w:bCs/>
        </w:rPr>
        <w:t>5</w:t>
      </w:r>
      <w:r w:rsidRPr="00736BD9">
        <w:rPr>
          <w:rFonts w:asciiTheme="minorHAnsi" w:hAnsiTheme="minorHAnsi" w:cstheme="minorHAnsi"/>
          <w:b/>
          <w:bCs/>
        </w:rPr>
        <w:t>. GODINU</w:t>
      </w:r>
    </w:p>
    <w:p w14:paraId="0EAFF5F1" w14:textId="77777777" w:rsidR="00D41EE3" w:rsidRPr="0028560A" w:rsidRDefault="00D41EE3" w:rsidP="00D41EE3">
      <w:pPr>
        <w:spacing w:line="276" w:lineRule="auto"/>
        <w:jc w:val="both"/>
        <w:rPr>
          <w:rFonts w:asciiTheme="minorHAnsi" w:hAnsiTheme="minorHAnsi" w:cstheme="minorHAnsi"/>
        </w:rPr>
      </w:pPr>
    </w:p>
    <w:p w14:paraId="6622AA2A" w14:textId="3865531B" w:rsidR="00D41EE3" w:rsidRDefault="00736BD9" w:rsidP="00D41EE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Polugodišnji izvještaj o izvršenju Financijskog plana Hrvatskog narodnog kazališta u Šibeniku za 202</w:t>
      </w:r>
      <w:r w:rsidR="00F2402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godinu sastavljen je temeljem Pravilnika o polugodišnjem i godišnjem izvještaju o izvršenju proračuna i financijskog plana („Narodne novine br. 85/23.) te sadrži:</w:t>
      </w:r>
    </w:p>
    <w:p w14:paraId="4E2CCDBF" w14:textId="616AC8CD" w:rsidR="00736BD9" w:rsidRDefault="00736BD9" w:rsidP="00736BD9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OPĆI DIO</w:t>
      </w:r>
    </w:p>
    <w:p w14:paraId="7F1D1DF1" w14:textId="49ED15E9" w:rsidR="00736BD9" w:rsidRDefault="00736BD9" w:rsidP="00736BD9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Sažetak prihoda i rashoda i računa financiranja</w:t>
      </w:r>
    </w:p>
    <w:p w14:paraId="48126EF7" w14:textId="586C23C8" w:rsidR="00736BD9" w:rsidRDefault="00736BD9" w:rsidP="00736BD9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Račun prihoda i rashoda</w:t>
      </w:r>
    </w:p>
    <w:p w14:paraId="34FA5A6A" w14:textId="2C31F2A6" w:rsidR="00736BD9" w:rsidRDefault="00736BD9" w:rsidP="00736BD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prihodima i rashodima prema ekonomskoj klasifikaciji</w:t>
      </w:r>
    </w:p>
    <w:p w14:paraId="2D8407D2" w14:textId="6D68FE92" w:rsidR="00736BD9" w:rsidRDefault="00736BD9" w:rsidP="00736BD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prihodima i rashodima prema izvorima financiranja</w:t>
      </w:r>
    </w:p>
    <w:p w14:paraId="0FDE358E" w14:textId="0F3FE31A" w:rsidR="00736BD9" w:rsidRDefault="00736BD9" w:rsidP="00736BD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rashodima prema funkcijskoj klasifikaciji</w:t>
      </w:r>
    </w:p>
    <w:p w14:paraId="685F38B4" w14:textId="7E2B5014" w:rsidR="00736BD9" w:rsidRDefault="00736BD9" w:rsidP="00736BD9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POSEBNI DIO</w:t>
      </w:r>
    </w:p>
    <w:p w14:paraId="0A643A23" w14:textId="412E8409" w:rsidR="00736BD9" w:rsidRDefault="00736BD9" w:rsidP="00736BD9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po programskoj klasifikaciji</w:t>
      </w:r>
    </w:p>
    <w:p w14:paraId="0CF5E123" w14:textId="5013BF54" w:rsidR="00736BD9" w:rsidRDefault="00736BD9" w:rsidP="00736BD9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</w:t>
      </w:r>
    </w:p>
    <w:p w14:paraId="2D59C8CB" w14:textId="577CE860" w:rsidR="00736BD9" w:rsidRDefault="003E7E4E" w:rsidP="003E7E4E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 ostvarenja prihoda i rashoda, primitaka i izdataka</w:t>
      </w:r>
    </w:p>
    <w:p w14:paraId="021DD1D3" w14:textId="40D1756B" w:rsidR="003E7E4E" w:rsidRDefault="003E7E4E" w:rsidP="003E7E4E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 posebnog dijela izvještaja o izvršenju financijskog plana proračunskog korisnika</w:t>
      </w:r>
    </w:p>
    <w:p w14:paraId="0DC6744C" w14:textId="158C814C" w:rsidR="003E7E4E" w:rsidRDefault="003E7E4E" w:rsidP="003E7E4E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POSEBNI IZVJEŠTAJI</w:t>
      </w:r>
    </w:p>
    <w:p w14:paraId="6C52BB74" w14:textId="744EF261" w:rsidR="003E7E4E" w:rsidRDefault="003E7E4E" w:rsidP="003E7E4E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zaduživanju na domaćem i stranom tržištu novca i kapitala</w:t>
      </w:r>
    </w:p>
    <w:p w14:paraId="2EB0DAB3" w14:textId="064988A6" w:rsidR="003E7E4E" w:rsidRDefault="003E7E4E" w:rsidP="003E7E4E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korištenju sredstava fondova Europske unije</w:t>
      </w:r>
    </w:p>
    <w:p w14:paraId="3D34346A" w14:textId="4759CFB6" w:rsidR="003E7E4E" w:rsidRDefault="003E7E4E" w:rsidP="003E7E4E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danim zajmovima i potraživanjima po danim zajmovima</w:t>
      </w:r>
    </w:p>
    <w:p w14:paraId="315676F2" w14:textId="72C122E4" w:rsidR="003E7E4E" w:rsidRPr="00736BD9" w:rsidRDefault="003E7E4E" w:rsidP="003E7E4E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stanju potraživanja i dospjelih obveza te o stanju potencijalnih obveza po osnovi sudskih sporova</w:t>
      </w:r>
    </w:p>
    <w:p w14:paraId="01B48745" w14:textId="05B60822" w:rsidR="00D41EE3" w:rsidRPr="0028560A" w:rsidRDefault="00D41EE3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3362BE52" w14:textId="0E6C06E9" w:rsidR="00D41EE3" w:rsidRPr="0028560A" w:rsidRDefault="00D41EE3" w:rsidP="00D41EE3">
      <w:pPr>
        <w:spacing w:line="360" w:lineRule="auto"/>
        <w:jc w:val="both"/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</w:rPr>
        <w:t xml:space="preserve">U nastavku se daje </w:t>
      </w:r>
      <w:r w:rsidR="003E7E4E">
        <w:rPr>
          <w:rFonts w:asciiTheme="minorHAnsi" w:hAnsiTheme="minorHAnsi" w:cstheme="minorHAnsi"/>
        </w:rPr>
        <w:t>cjelokupni pregled polugodišnjeg izvršenja.</w:t>
      </w:r>
    </w:p>
    <w:p w14:paraId="4D05B978" w14:textId="6FA90676" w:rsidR="00D41EE3" w:rsidRPr="0028560A" w:rsidRDefault="00D41EE3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4269BCDA" w14:textId="1DA01909" w:rsidR="00D41EE3" w:rsidRDefault="00D41EE3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21ED2305" w14:textId="21654BDD" w:rsidR="0028560A" w:rsidRDefault="0028560A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461C16FB" w14:textId="77777777" w:rsidR="0028560A" w:rsidRDefault="0028560A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1A2A71C6" w14:textId="77777777" w:rsidR="003E7E4E" w:rsidRPr="0028560A" w:rsidRDefault="003E7E4E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1DF0A488" w14:textId="77777777" w:rsidR="00AC7893" w:rsidRDefault="00AC7893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69D30DDF" w14:textId="6EB6B835" w:rsidR="00AC7893" w:rsidRPr="00AC7893" w:rsidRDefault="00AC7893" w:rsidP="00AC7893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C7893">
        <w:rPr>
          <w:rFonts w:asciiTheme="minorHAnsi" w:hAnsiTheme="minorHAnsi" w:cstheme="minorHAnsi"/>
          <w:b/>
          <w:bCs/>
        </w:rPr>
        <w:lastRenderedPageBreak/>
        <w:t>OPĆI DIO</w:t>
      </w:r>
    </w:p>
    <w:p w14:paraId="232E9D85" w14:textId="77777777" w:rsidR="00AC7893" w:rsidRDefault="00AC7893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2D1697EE" w14:textId="708E3B28" w:rsidR="00D41EE3" w:rsidRDefault="00AC7893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96EB1">
        <w:rPr>
          <w:rFonts w:asciiTheme="minorHAnsi" w:hAnsiTheme="minorHAnsi" w:cstheme="minorHAnsi"/>
          <w:b/>
          <w:bCs/>
        </w:rPr>
        <w:t xml:space="preserve">I.1. Sažetak prihoda i rashoda </w:t>
      </w:r>
      <w:r w:rsidR="00736BD9">
        <w:rPr>
          <w:rFonts w:asciiTheme="minorHAnsi" w:hAnsiTheme="minorHAnsi" w:cstheme="minorHAnsi"/>
          <w:b/>
          <w:bCs/>
        </w:rPr>
        <w:t>i računa financiranja</w:t>
      </w:r>
    </w:p>
    <w:p w14:paraId="2C319E6F" w14:textId="77777777" w:rsidR="003D5A40" w:rsidRDefault="003D5A40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99E9006" w14:textId="77777777" w:rsidR="003D5A40" w:rsidRDefault="003D5A40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10742" w:type="dxa"/>
        <w:tblInd w:w="-903" w:type="dxa"/>
        <w:tblLook w:val="04A0" w:firstRow="1" w:lastRow="0" w:firstColumn="1" w:lastColumn="0" w:noHBand="0" w:noVBand="1"/>
      </w:tblPr>
      <w:tblGrid>
        <w:gridCol w:w="2742"/>
        <w:gridCol w:w="1600"/>
        <w:gridCol w:w="1600"/>
        <w:gridCol w:w="1600"/>
        <w:gridCol w:w="1600"/>
        <w:gridCol w:w="1600"/>
      </w:tblGrid>
      <w:tr w:rsidR="003D5A40" w14:paraId="1CD5B0E4" w14:textId="77777777" w:rsidTr="003D5A40">
        <w:trPr>
          <w:trHeight w:val="810"/>
        </w:trPr>
        <w:tc>
          <w:tcPr>
            <w:tcW w:w="10742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2EC02845" w14:textId="018A43F9" w:rsidR="003D5A40" w:rsidRDefault="003D5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POLUGODIŠNJI IZVJEŠTAJ O IZVRŠENJU FINANCIJSKOG PLANA ZA 202</w:t>
            </w:r>
            <w:r w:rsidR="00F86EA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OPĆI DIO</w:t>
            </w:r>
          </w:p>
        </w:tc>
      </w:tr>
      <w:tr w:rsidR="00F86EA1" w14:paraId="67FAA9AA" w14:textId="77777777" w:rsidTr="003D5A40">
        <w:trPr>
          <w:trHeight w:val="1452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CEFDBCA" w14:textId="77777777" w:rsidR="00F86EA1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PRIHODI/RASHODI TEKUĆA GODINA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8CFC0BB" w14:textId="07523117" w:rsidR="00F86EA1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4521926F" w14:textId="4FD682BA" w:rsidR="00F86EA1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Izvorni plan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33FB979F" w14:textId="0FA1565F" w:rsidR="00F86EA1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55F48CCC" w14:textId="013E01F7" w:rsidR="00F86EA1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21CA4661" w14:textId="59F6E6BD" w:rsidR="00F86EA1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Izvorni plan 2025.</w:t>
            </w:r>
          </w:p>
        </w:tc>
      </w:tr>
      <w:tr w:rsidR="00F86EA1" w14:paraId="526BD2E6" w14:textId="77777777" w:rsidTr="003D5A40">
        <w:trPr>
          <w:trHeight w:val="300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64BC1F7" w14:textId="77777777" w:rsidR="00F86EA1" w:rsidRDefault="00F86EA1" w:rsidP="00F86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UKUPNO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35CE716" w14:textId="1E5EC2F8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883.068,30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E1A2656" w14:textId="732C19FA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2.123.006,00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5C3D8815" w14:textId="1D3E52A3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1.584.070,69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3F9A7B79" w14:textId="216C1382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179,38%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247FB5BD" w14:textId="751AC331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74,61%</w:t>
            </w:r>
          </w:p>
        </w:tc>
      </w:tr>
      <w:tr w:rsidR="00F86EA1" w14:paraId="410FC3AE" w14:textId="77777777" w:rsidTr="003D5A40">
        <w:trPr>
          <w:trHeight w:val="300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A716" w14:textId="77777777" w:rsidR="00F86EA1" w:rsidRDefault="00F86EA1" w:rsidP="00F86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Prihodi poslovanja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4AF31" w14:textId="27BA4844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883.068,30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81A71E" w14:textId="4D4A3CF9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2.123.006,00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F50C36" w14:textId="2DF7CC3E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1.584.070,69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E223CB" w14:textId="770DF3F3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179,38%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841B15" w14:textId="616C5892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74,61%</w:t>
            </w:r>
          </w:p>
        </w:tc>
      </w:tr>
      <w:tr w:rsidR="00F86EA1" w14:paraId="4C21E053" w14:textId="77777777" w:rsidTr="003D5A40">
        <w:trPr>
          <w:trHeight w:val="300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B5E4" w14:textId="77777777" w:rsidR="00F86EA1" w:rsidRDefault="00F86EA1" w:rsidP="00F86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Prihodi od prodaje nefinancijske imovine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B0D6" w14:textId="42292B22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C4E6BE" w14:textId="073D8EFA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D50188" w14:textId="00538552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A89792" w14:textId="504383F1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CB9BBA" w14:textId="5C874A22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F86EA1" w14:paraId="4110E329" w14:textId="77777777" w:rsidTr="003D5A40">
        <w:trPr>
          <w:trHeight w:val="300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AA79B01" w14:textId="77777777" w:rsidR="00F86EA1" w:rsidRDefault="00F86EA1" w:rsidP="00F86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UKUPNO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AF260D0" w14:textId="5B45CC1B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797.862,19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F78D12B" w14:textId="59427CDF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2.123.006,00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38FD5502" w14:textId="0788D03C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2.056.683,64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69B30743" w14:textId="44F7FA96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257,77%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142A97DE" w14:textId="75C91B41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96,88%</w:t>
            </w:r>
          </w:p>
        </w:tc>
      </w:tr>
      <w:tr w:rsidR="00F86EA1" w14:paraId="50930394" w14:textId="77777777" w:rsidTr="003D5A40">
        <w:trPr>
          <w:trHeight w:val="300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689F" w14:textId="77777777" w:rsidR="00F86EA1" w:rsidRDefault="00F86EA1" w:rsidP="00F86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759A" w14:textId="6AD3855C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680.775,57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9D669F" w14:textId="3161E4CD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925.608,00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7694CB" w14:textId="190AF9C3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1.086.460,29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36D79C" w14:textId="3FC7EFD4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159,59%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FA476D" w14:textId="17846FEB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117,38%</w:t>
            </w:r>
          </w:p>
        </w:tc>
      </w:tr>
      <w:tr w:rsidR="00F86EA1" w14:paraId="2D061B1B" w14:textId="77777777" w:rsidTr="003D5A40">
        <w:trPr>
          <w:trHeight w:val="300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1C95" w14:textId="77777777" w:rsidR="00F86EA1" w:rsidRDefault="00F86EA1" w:rsidP="00F86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Rashodi za nabavu nefinancijsku imovinu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5579" w14:textId="2805AB12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61D886" w14:textId="6F5278DF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1.197.398,00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BC7727" w14:textId="31EF9DEF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970.223,35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33F15B" w14:textId="7354FB5A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828,64%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BEEFE5" w14:textId="6ECBEFED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81,03%</w:t>
            </w:r>
          </w:p>
        </w:tc>
      </w:tr>
      <w:tr w:rsidR="00F86EA1" w14:paraId="72F5A295" w14:textId="77777777" w:rsidTr="003D5A40">
        <w:trPr>
          <w:trHeight w:val="285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E4A9879" w14:textId="77777777" w:rsidR="00F86EA1" w:rsidRDefault="00F86EA1" w:rsidP="00F86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RAZLIKA - VIŠAK/MANJAK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C8469A" w14:textId="0DB118FF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85.206,11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496A53" w14:textId="73159870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F80A6AD" w14:textId="1156909F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-472.612,95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65872159" w14:textId="5A471E56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-554,67%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0C173FC2" w14:textId="0E0EE4CA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</w:tbl>
    <w:p w14:paraId="6F9F67A8" w14:textId="77777777" w:rsidR="00124F63" w:rsidRDefault="00124F63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C80F255" w14:textId="77777777" w:rsidR="00D46E51" w:rsidRDefault="00D46E51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D1D1332" w14:textId="77777777" w:rsidR="003D5A40" w:rsidRDefault="003D5A40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4FB6AD3" w14:textId="77777777" w:rsidR="003D5A40" w:rsidRPr="00896EB1" w:rsidRDefault="003D5A40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F560D8B" w14:textId="77777777" w:rsidR="00D46E51" w:rsidRDefault="00D46E51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76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6"/>
        <w:gridCol w:w="1991"/>
        <w:gridCol w:w="1985"/>
      </w:tblGrid>
      <w:tr w:rsidR="00F86EA1" w14:paraId="3808CA15" w14:textId="77777777" w:rsidTr="00463DA1">
        <w:trPr>
          <w:trHeight w:val="1455"/>
        </w:trPr>
        <w:tc>
          <w:tcPr>
            <w:tcW w:w="3656" w:type="dxa"/>
            <w:shd w:val="clear" w:color="000000" w:fill="FFEB9C"/>
            <w:noWrap/>
            <w:vAlign w:val="center"/>
            <w:hideMark/>
          </w:tcPr>
          <w:p w14:paraId="0990E9B7" w14:textId="77777777" w:rsidR="00F86EA1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ODNOS/DONOS</w:t>
            </w:r>
          </w:p>
        </w:tc>
        <w:tc>
          <w:tcPr>
            <w:tcW w:w="1991" w:type="dxa"/>
            <w:shd w:val="clear" w:color="000000" w:fill="FFEB9C"/>
            <w:vAlign w:val="center"/>
            <w:hideMark/>
          </w:tcPr>
          <w:p w14:paraId="1762C7CE" w14:textId="5C7365B0" w:rsidR="00F86EA1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Izvorni plan</w:t>
            </w:r>
          </w:p>
        </w:tc>
        <w:tc>
          <w:tcPr>
            <w:tcW w:w="1985" w:type="dxa"/>
            <w:shd w:val="clear" w:color="000000" w:fill="FFEB9C"/>
            <w:vAlign w:val="center"/>
            <w:hideMark/>
          </w:tcPr>
          <w:p w14:paraId="4397F7C3" w14:textId="70E8A4FC" w:rsidR="00F86EA1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</w:tr>
      <w:tr w:rsidR="00F86EA1" w14:paraId="08DCDA0C" w14:textId="77777777" w:rsidTr="00463DA1">
        <w:trPr>
          <w:trHeight w:val="300"/>
        </w:trPr>
        <w:tc>
          <w:tcPr>
            <w:tcW w:w="3656" w:type="dxa"/>
            <w:shd w:val="clear" w:color="auto" w:fill="auto"/>
            <w:noWrap/>
            <w:vAlign w:val="bottom"/>
            <w:hideMark/>
          </w:tcPr>
          <w:p w14:paraId="443D6417" w14:textId="77777777" w:rsidR="00F86EA1" w:rsidRDefault="00F86EA1" w:rsidP="00F86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Ukupni donos viška iz prethodnih godina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14:paraId="0235A5BE" w14:textId="46F62D31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242644" w14:textId="6D309341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6EA1" w14:paraId="0FB606D0" w14:textId="77777777" w:rsidTr="00463DA1">
        <w:trPr>
          <w:trHeight w:val="600"/>
        </w:trPr>
        <w:tc>
          <w:tcPr>
            <w:tcW w:w="3656" w:type="dxa"/>
            <w:shd w:val="clear" w:color="000000" w:fill="C6E0B4"/>
            <w:vAlign w:val="bottom"/>
            <w:hideMark/>
          </w:tcPr>
          <w:p w14:paraId="1BA5B296" w14:textId="77777777" w:rsidR="00F86EA1" w:rsidRDefault="00F86EA1" w:rsidP="00F86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IZ PRETHODNIH GODINA KOJI ĆE SE RASPOREDITI</w:t>
            </w:r>
          </w:p>
        </w:tc>
        <w:tc>
          <w:tcPr>
            <w:tcW w:w="1991" w:type="dxa"/>
            <w:shd w:val="clear" w:color="000000" w:fill="C6E0B4"/>
            <w:noWrap/>
            <w:vAlign w:val="bottom"/>
            <w:hideMark/>
          </w:tcPr>
          <w:p w14:paraId="3EC0EF1F" w14:textId="154A0D25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shd w:val="clear" w:color="000000" w:fill="C6E0B4"/>
            <w:noWrap/>
            <w:vAlign w:val="bottom"/>
            <w:hideMark/>
          </w:tcPr>
          <w:p w14:paraId="0AA24ECF" w14:textId="3BC783C9" w:rsidR="00F86EA1" w:rsidRDefault="00F86EA1" w:rsidP="00F86E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-472.612,95</w:t>
            </w:r>
          </w:p>
        </w:tc>
      </w:tr>
    </w:tbl>
    <w:p w14:paraId="367DA9CA" w14:textId="77777777" w:rsidR="00736BD9" w:rsidRDefault="00736BD9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90E0C03" w14:textId="77777777" w:rsidR="00736BD9" w:rsidRDefault="00736BD9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31F30E7" w14:textId="77777777" w:rsidR="00D46E51" w:rsidRDefault="00D46E51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677C42B" w14:textId="77777777" w:rsidR="00D46E51" w:rsidRDefault="00D46E51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9924" w:type="dxa"/>
        <w:tblInd w:w="-449" w:type="dxa"/>
        <w:tblLook w:val="04A0" w:firstRow="1" w:lastRow="0" w:firstColumn="1" w:lastColumn="0" w:noHBand="0" w:noVBand="1"/>
      </w:tblPr>
      <w:tblGrid>
        <w:gridCol w:w="3816"/>
        <w:gridCol w:w="1028"/>
        <w:gridCol w:w="979"/>
        <w:gridCol w:w="1428"/>
        <w:gridCol w:w="1190"/>
        <w:gridCol w:w="1588"/>
      </w:tblGrid>
      <w:tr w:rsidR="00F86EA1" w:rsidRPr="00736BD9" w14:paraId="6A9F29FB" w14:textId="77777777" w:rsidTr="003D5A40">
        <w:trPr>
          <w:trHeight w:val="1815"/>
        </w:trPr>
        <w:tc>
          <w:tcPr>
            <w:tcW w:w="381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0AA4A18" w14:textId="77777777" w:rsidR="00F86EA1" w:rsidRPr="00736BD9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36BD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RAČUN FINANCIRANJA</w:t>
            </w:r>
          </w:p>
        </w:tc>
        <w:tc>
          <w:tcPr>
            <w:tcW w:w="10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FE95A8D" w14:textId="55F150E5" w:rsidR="00F86EA1" w:rsidRPr="00736BD9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2024.</w:t>
            </w:r>
          </w:p>
        </w:tc>
        <w:tc>
          <w:tcPr>
            <w:tcW w:w="97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1643B947" w14:textId="4E653037" w:rsidR="00F86EA1" w:rsidRPr="00736BD9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Izvorni plan</w:t>
            </w:r>
          </w:p>
        </w:tc>
        <w:tc>
          <w:tcPr>
            <w:tcW w:w="142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F279B68" w14:textId="2641C808" w:rsidR="00F86EA1" w:rsidRPr="00736BD9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  <w:tc>
          <w:tcPr>
            <w:tcW w:w="111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D81AA9D" w14:textId="530446FA" w:rsidR="00F86EA1" w:rsidRPr="00736BD9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58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227B2DF7" w14:textId="06F10D11" w:rsidR="00F86EA1" w:rsidRPr="00736BD9" w:rsidRDefault="00F86EA1" w:rsidP="00F86E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Izvorni plan 2025.</w:t>
            </w:r>
          </w:p>
        </w:tc>
      </w:tr>
      <w:tr w:rsidR="00F86EA1" w:rsidRPr="00736BD9" w14:paraId="2A2E11AC" w14:textId="77777777" w:rsidTr="003D5A40">
        <w:trPr>
          <w:trHeight w:val="600"/>
        </w:trPr>
        <w:tc>
          <w:tcPr>
            <w:tcW w:w="38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666F" w14:textId="77777777" w:rsidR="00F86EA1" w:rsidRPr="00736BD9" w:rsidRDefault="00F86EA1" w:rsidP="00F86E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B1E0" w14:textId="5047ABF1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BA75" w14:textId="490235C1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23C6" w14:textId="2E69AE6E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33C8" w14:textId="16FB137E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3E32C1" w14:textId="3E2F0E62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6EA1" w:rsidRPr="00736BD9" w14:paraId="1B879E26" w14:textId="77777777" w:rsidTr="003D5A40">
        <w:trPr>
          <w:trHeight w:val="600"/>
        </w:trPr>
        <w:tc>
          <w:tcPr>
            <w:tcW w:w="3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BB1E" w14:textId="77777777" w:rsidR="00F86EA1" w:rsidRPr="00736BD9" w:rsidRDefault="00F86EA1" w:rsidP="00F86E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3A41" w14:textId="0C9A0547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869D" w14:textId="40B2DE60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4F4" w14:textId="79C469BD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F14B" w14:textId="0CC805AD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3CB8BB" w14:textId="2558FAE9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6EA1" w:rsidRPr="00736BD9" w14:paraId="4FD75705" w14:textId="77777777" w:rsidTr="003D5A40">
        <w:trPr>
          <w:trHeight w:val="300"/>
        </w:trPr>
        <w:tc>
          <w:tcPr>
            <w:tcW w:w="3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CAE4D5" w14:textId="77777777" w:rsidR="00F86EA1" w:rsidRPr="00736BD9" w:rsidRDefault="00F86EA1" w:rsidP="00F86E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NETO FINANCIRANJE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B98EBA" w14:textId="18CF8973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A55D1F" w14:textId="5362126F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F24926" w14:textId="26861C60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ED1D4E" w14:textId="2104B329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58A25C1" w14:textId="30FD4F9E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86EA1" w:rsidRPr="00736BD9" w14:paraId="57D6D6AA" w14:textId="77777777" w:rsidTr="003D5A40">
        <w:trPr>
          <w:trHeight w:val="315"/>
        </w:trPr>
        <w:tc>
          <w:tcPr>
            <w:tcW w:w="381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32490A" w14:textId="77777777" w:rsidR="00F86EA1" w:rsidRPr="00736BD9" w:rsidRDefault="00F86EA1" w:rsidP="00F86EA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VIŠAK/MANJAK + NETO FINANCIRANJE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28BF88" w14:textId="4AD2536A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486F0B" w14:textId="2CF37DED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D8BA09" w14:textId="7757F847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-472.612,95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65B839" w14:textId="2310D837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0592B16" w14:textId="3172EE2A" w:rsidR="00F86EA1" w:rsidRPr="00736BD9" w:rsidRDefault="00F86EA1" w:rsidP="00F86E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14:paraId="4F711D5E" w14:textId="77777777" w:rsidR="00736BD9" w:rsidRPr="00AC7893" w:rsidRDefault="00736BD9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A52C563" w14:textId="77777777" w:rsidR="00124F63" w:rsidRDefault="00124F63" w:rsidP="003E6B30">
      <w:pPr>
        <w:pStyle w:val="Odlomakpopisa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3E767737" w14:textId="0C7D4690" w:rsidR="003E6B30" w:rsidRDefault="00AC7893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C7893">
        <w:rPr>
          <w:rFonts w:asciiTheme="minorHAnsi" w:hAnsiTheme="minorHAnsi" w:cstheme="minorHAnsi"/>
          <w:b/>
          <w:bCs/>
        </w:rPr>
        <w:t xml:space="preserve">I.2. </w:t>
      </w:r>
      <w:r>
        <w:rPr>
          <w:rFonts w:asciiTheme="minorHAnsi" w:hAnsiTheme="minorHAnsi" w:cstheme="minorHAnsi"/>
          <w:b/>
          <w:bCs/>
        </w:rPr>
        <w:t xml:space="preserve"> Račun prihoda i rashoda </w:t>
      </w:r>
    </w:p>
    <w:p w14:paraId="5512C65F" w14:textId="77777777" w:rsidR="00AC7893" w:rsidRDefault="00AC7893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EC6CEC3" w14:textId="51587A30" w:rsidR="00AC7893" w:rsidRDefault="00AC7893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I.2.a. Izvještaj o prihodima i rashodima prema ekonomskoj klasifikaciji</w:t>
      </w:r>
    </w:p>
    <w:p w14:paraId="737A4207" w14:textId="77777777" w:rsidR="003E7E4E" w:rsidRDefault="003E7E4E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1276"/>
        <w:gridCol w:w="1417"/>
        <w:gridCol w:w="851"/>
        <w:gridCol w:w="1417"/>
        <w:gridCol w:w="1418"/>
        <w:gridCol w:w="1276"/>
      </w:tblGrid>
      <w:tr w:rsidR="006D49AE" w14:paraId="53D18940" w14:textId="77777777" w:rsidTr="006D49AE">
        <w:trPr>
          <w:trHeight w:val="315"/>
        </w:trPr>
        <w:tc>
          <w:tcPr>
            <w:tcW w:w="11058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1C17B042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IZVJEŠTAJ O PRIHODIMA I RASHODIMA PREMA EKONOMSKOJ KLASIFIKACIJI</w:t>
            </w:r>
          </w:p>
        </w:tc>
      </w:tr>
      <w:tr w:rsidR="006D49AE" w14:paraId="16E416CE" w14:textId="77777777" w:rsidTr="006D49AE">
        <w:trPr>
          <w:trHeight w:val="180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88B3BB6" w14:textId="77777777" w:rsidR="006D49AE" w:rsidRDefault="006D49A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Račun prihoda/primitka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07E7855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EDB05BC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377C143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Izvorni plan 2025.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43DDCA7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7446C26D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99DCA4B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156676B1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Izvorni plan 2025.</w:t>
            </w:r>
          </w:p>
        </w:tc>
      </w:tr>
      <w:tr w:rsidR="006D49AE" w14:paraId="213FB6AA" w14:textId="77777777" w:rsidTr="006D49AE">
        <w:trPr>
          <w:trHeight w:val="30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74BA0A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3B5EC28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3D5A17D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883.068,30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451D95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2.123.006,00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130CB67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69C048A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1.584.070,69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10B0C1B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179,38%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548235"/>
            <w:noWrap/>
            <w:vAlign w:val="bottom"/>
            <w:hideMark/>
          </w:tcPr>
          <w:p w14:paraId="6804F53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74,61%</w:t>
            </w:r>
          </w:p>
        </w:tc>
      </w:tr>
      <w:tr w:rsidR="006D49AE" w14:paraId="718DA3CB" w14:textId="77777777" w:rsidTr="006D49AE">
        <w:trPr>
          <w:trHeight w:val="30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44F6B6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5D736F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C655E1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883.068,30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7D6FAC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2.123.006,00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D5EC80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82DAA4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1.584.070,69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AEA8D4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179,38%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5339F58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74,61%</w:t>
            </w:r>
          </w:p>
        </w:tc>
      </w:tr>
      <w:tr w:rsidR="006D49AE" w14:paraId="4BAA4A37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D19BD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154023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E6990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146.849,01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8A7F1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1.256.498,00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3A300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516FD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3D136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136,94%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B1D3C9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16,00%</w:t>
            </w:r>
          </w:p>
        </w:tc>
      </w:tr>
      <w:tr w:rsidR="006D49AE" w14:paraId="3E027824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EE064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C72E97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od međunarodnih organizacija te institucija i tijela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74669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912E6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AF484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7440E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EBB76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DE825E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6D49AE" w14:paraId="62472D2B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CE8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D58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Tekuće pomoći od međunarodnih organizacija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76C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AF3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EC0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DB7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92A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18321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6D49AE" w14:paraId="6B063C0A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9CB205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9665D2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proračunskim korisnicima iz proračuna koji im nije nadležan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70FA9B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EF569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EDA52D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A82C5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B8D3B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186,47%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B9F582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43,46%</w:t>
            </w:r>
          </w:p>
        </w:tc>
      </w:tr>
      <w:tr w:rsidR="006D49AE" w14:paraId="6AA97509" w14:textId="77777777" w:rsidTr="006D49AE">
        <w:trPr>
          <w:trHeight w:val="9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445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AF6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Tekuće pomoći proračunskim korisnicima iz proračuna koji im nije nadležan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98B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FC8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417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DAA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240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186,47%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56528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43,46%</w:t>
            </w:r>
          </w:p>
        </w:tc>
      </w:tr>
      <w:tr w:rsidR="006D49AE" w14:paraId="2AA2CCA3" w14:textId="77777777" w:rsidTr="006D49AE">
        <w:trPr>
          <w:trHeight w:val="72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BD29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CB533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temeljem prijenosa EU sredstava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43FC5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63539A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F27D2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B95E0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58DFE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9916A2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6D49AE" w14:paraId="51BAEE10" w14:textId="77777777" w:rsidTr="006D49AE">
        <w:trPr>
          <w:trHeight w:val="9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5AF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6FB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Kapitalne pomoći iz državnog proračuna temeljem prijenosa EU sredstava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FCA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4F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F34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71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03E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D1ABD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6D49AE" w14:paraId="6011EAC6" w14:textId="77777777" w:rsidTr="006D49AE">
        <w:trPr>
          <w:trHeight w:val="120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4BBF2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3F1A8E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8EA001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97.271,29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413099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964A4E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516F5B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32.203,87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DDC92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37B665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47,36%</w:t>
            </w:r>
          </w:p>
        </w:tc>
      </w:tr>
      <w:tr w:rsidR="006D49AE" w14:paraId="4EF29EA0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689FBF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AC538D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22F49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97.271,29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70D0B5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A789F9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8FF47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32.203,87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A18BE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98142F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47,36%</w:t>
            </w:r>
          </w:p>
        </w:tc>
      </w:tr>
      <w:tr w:rsidR="006D49AE" w14:paraId="5735A78B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300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3B9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675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97.271,29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AA7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1E4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401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32.203,87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8CE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A230C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47,36%</w:t>
            </w:r>
          </w:p>
        </w:tc>
      </w:tr>
      <w:tr w:rsidR="006D49AE" w14:paraId="513D6D9D" w14:textId="77777777" w:rsidTr="006D49AE">
        <w:trPr>
          <w:trHeight w:val="129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695F4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25781FB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 te pruženih usluga, prihodi od donacija te povrati po protestiranim jamstvima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C64DCC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50.809,77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475EA4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AAA4E1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281773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17.839,63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C7EDD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3FFC686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44,60%</w:t>
            </w:r>
          </w:p>
        </w:tc>
      </w:tr>
      <w:tr w:rsidR="006D49AE" w14:paraId="181FED80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A2FD1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3D4727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 te pruženih usluga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38E70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50.809,77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0495B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EF9B7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2B065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17.839,63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9FB5D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A0FB85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44,60%</w:t>
            </w:r>
          </w:p>
        </w:tc>
      </w:tr>
      <w:tr w:rsidR="006D49AE" w14:paraId="41320AFB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0B3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6E7F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BA7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466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EE3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7BB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C0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77,67%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3ADCB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6D49AE" w14:paraId="70C5411F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295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70A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pruženih usluga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CCB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49.977,16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B4E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8D0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812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17.192,98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FB8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34,40%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10562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42,98%</w:t>
            </w:r>
          </w:p>
        </w:tc>
      </w:tr>
      <w:tr w:rsidR="006D49AE" w14:paraId="1AE9780C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603C3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8F40BA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 od pravnih i fizičkih osoba izvan općeg proračuna i povrat donacija po protestiranim jamstvima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6F426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22.426,00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527F1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E29F3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032FF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52E90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CC3498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189,63%</w:t>
            </w:r>
          </w:p>
        </w:tc>
      </w:tr>
      <w:tr w:rsidR="006D49AE" w14:paraId="15FCE59F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255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A72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B63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22.426,00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474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4CD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394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57F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ADC21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189,63%</w:t>
            </w:r>
          </w:p>
        </w:tc>
      </w:tr>
      <w:tr w:rsidR="006D49AE" w14:paraId="04EDBAC5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01CDB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A3EC8B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i od HZZO-a temeljem ugovornih obveza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5A6F46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551.574,73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0FA66F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14DB66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D5B539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1.308.980,39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A4028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237,32%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3601FA5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175,47%</w:t>
            </w:r>
          </w:p>
        </w:tc>
      </w:tr>
      <w:tr w:rsidR="006D49AE" w14:paraId="7C8901D4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22BEE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3028B9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Prihodi iz nadležnog proračuna za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financiranje redovne djelatnosti 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B3153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551.574,73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4209F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85360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776B1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1.308.980,39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54071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237,32%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3A06D2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175,47%</w:t>
            </w:r>
          </w:p>
        </w:tc>
      </w:tr>
      <w:tr w:rsidR="006D49AE" w14:paraId="32DE6693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21D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30D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za financiranje rashoda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712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496.476,45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E97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31F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230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635.233,36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A4C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127,95%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5563B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98,33%</w:t>
            </w:r>
          </w:p>
        </w:tc>
      </w:tr>
      <w:tr w:rsidR="006D49AE" w14:paraId="00D6CB31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F71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C19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za financiranje rashoda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991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55.098,28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3D1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E80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6A9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673.747,03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958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1222,81%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AADC6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673,75%</w:t>
            </w:r>
          </w:p>
        </w:tc>
      </w:tr>
      <w:tr w:rsidR="006D49AE" w14:paraId="12BC7834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3DD3D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DF5C6E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Kazne, upravne mjere i 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8DCC71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8CE8D2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709FC3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51E9FA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DFAE4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A2E714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2468,00%</w:t>
            </w:r>
          </w:p>
        </w:tc>
      </w:tr>
      <w:tr w:rsidR="006D49AE" w14:paraId="400422B8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5C1A5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F6B3EF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5B6EE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EB9B62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58EF9F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198C1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1F5FB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2A6B1E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2468,00%</w:t>
            </w:r>
          </w:p>
        </w:tc>
      </w:tr>
      <w:tr w:rsidR="006D49AE" w14:paraId="702D763D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B5F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F61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81B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D7A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BB5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30D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E83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F17BF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2468,00%</w:t>
            </w:r>
          </w:p>
        </w:tc>
      </w:tr>
      <w:tr w:rsidR="006D49AE" w14:paraId="441545E0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B1DF541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67567216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Višak prihoda iz prethodne godine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A63AE0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D181BE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0F46E2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C31945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514E23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1D36382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6D49AE" w14:paraId="29D0DDCA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791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611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4FA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782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9A1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D62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4F9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DF266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6D49AE" w14:paraId="72D23F43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53D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478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F45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959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7FD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373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5BC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C7960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6D49AE" w14:paraId="4DF93EA4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06D1CF3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hideMark/>
          </w:tcPr>
          <w:p w14:paraId="3A0693B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295CE80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797.862,19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6C3E68F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2.123.006,00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314E122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1B1AC85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2.056.683,64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6D83B21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257,77%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548235"/>
            <w:noWrap/>
            <w:vAlign w:val="bottom"/>
            <w:hideMark/>
          </w:tcPr>
          <w:p w14:paraId="70537D4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96,88%</w:t>
            </w:r>
          </w:p>
        </w:tc>
      </w:tr>
      <w:tr w:rsidR="006D49AE" w14:paraId="23F245B5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DE5088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0685BD1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3B3500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680.775,57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112EDD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925.608,00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E3C541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B7396A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1.086.460,29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C68694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159,59%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0C9AA68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117,38%</w:t>
            </w:r>
          </w:p>
        </w:tc>
      </w:tr>
      <w:tr w:rsidR="006D49AE" w14:paraId="6CE4596D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68F5FD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5B1BE74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E4564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341.957,12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CF08F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502.758,00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97821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65583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520.295,90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F6C70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152,15%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C3DE0C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103,49%</w:t>
            </w:r>
          </w:p>
        </w:tc>
      </w:tr>
      <w:tr w:rsidR="006D49AE" w14:paraId="732CF004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79A9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903682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BF885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257.918,64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DD77B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401.754,00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45D38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D2045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410.115,11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E67C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159,01%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9E14BF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102,08%</w:t>
            </w:r>
          </w:p>
        </w:tc>
      </w:tr>
      <w:tr w:rsidR="006D49AE" w14:paraId="4CC5FA02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B1C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0CF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F6A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257.918,64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7B3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401.754,00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2A2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A66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397.855,63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DF6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154,26%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258E0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99,03%</w:t>
            </w:r>
          </w:p>
        </w:tc>
      </w:tr>
      <w:tr w:rsidR="006D49AE" w14:paraId="67A1C357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054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4E5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Plaće za prekovremeni 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152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A0E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98C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FD6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12.259,48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989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8F6EF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6D49AE" w14:paraId="4E271BA6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FBBD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136716A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DBF64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46.947,34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84E3A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1F5FD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AD1FA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50.939,76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A38A3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4F9CC8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118,46%</w:t>
            </w:r>
          </w:p>
        </w:tc>
      </w:tr>
      <w:tr w:rsidR="006D49AE" w14:paraId="6860BF28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7E4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54D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91C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46.947,34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63E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2C7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12B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50.939,76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108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CAF68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118,46%</w:t>
            </w:r>
          </w:p>
        </w:tc>
      </w:tr>
      <w:tr w:rsidR="006D49AE" w14:paraId="6CB378BC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92561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2FEAF0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CF86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37.091,14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2374D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4656F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83FD8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59.241,03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A2FBA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159,72%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39D82E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102,14%</w:t>
            </w:r>
          </w:p>
        </w:tc>
      </w:tr>
      <w:tr w:rsidR="006D49AE" w14:paraId="4CEA278A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B39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917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B9F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37.091,14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AE2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6A0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A60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59.241,03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D8B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159,72%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68E37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102,14%</w:t>
            </w:r>
          </w:p>
        </w:tc>
      </w:tr>
      <w:tr w:rsidR="006D49AE" w14:paraId="30DC65EA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FBA988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AA39C6C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B4C92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338.577,78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95C8E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422.100,00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499A7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B8AA5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565.510,37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6AB76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167,03%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60AA15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133,98%</w:t>
            </w:r>
          </w:p>
        </w:tc>
      </w:tr>
      <w:tr w:rsidR="006D49AE" w14:paraId="79106B0B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3E9DA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732A26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troškove zaposlenima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8D0CA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37.854,22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2A53B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30.752,00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DA0AB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D9DEA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33.500,33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3F942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223235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108,94%</w:t>
            </w:r>
          </w:p>
        </w:tc>
      </w:tr>
      <w:tr w:rsidR="006D49AE" w14:paraId="754573CD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710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8A2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41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13.168,42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3AD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E47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1A2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23.221,97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167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176,35%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39A39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134,60%</w:t>
            </w:r>
          </w:p>
        </w:tc>
      </w:tr>
      <w:tr w:rsidR="006D49AE" w14:paraId="17E271CB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762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D1F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FC9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9.624,70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183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4E1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030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9.160,86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BC9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95,18%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F5203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91,59%</w:t>
            </w:r>
          </w:p>
        </w:tc>
      </w:tr>
      <w:tr w:rsidR="006D49AE" w14:paraId="11A5118E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43F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08F6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Stručno usavršavanje zaposlenika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79F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15.061,10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0F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084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7AF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1.117,50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04A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12D5E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31,95%</w:t>
            </w:r>
          </w:p>
        </w:tc>
      </w:tr>
      <w:tr w:rsidR="006D49AE" w14:paraId="4DB7F478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9F3A3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B88602F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DEEAF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51.957,53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E9550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0EAE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F1751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31.837,94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24E76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BCDB57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83,78%</w:t>
            </w:r>
          </w:p>
        </w:tc>
      </w:tr>
      <w:tr w:rsidR="006D49AE" w14:paraId="16FC93E1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6FD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798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E60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16.730,94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38D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C1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7C3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10.713,49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CC8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64,03%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A437C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75,19%</w:t>
            </w:r>
          </w:p>
        </w:tc>
      </w:tr>
      <w:tr w:rsidR="006D49AE" w14:paraId="0505DA1A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D64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92A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 i sirovine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8B2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39A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7C8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12E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C7F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83DEC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55,38%</w:t>
            </w:r>
          </w:p>
        </w:tc>
      </w:tr>
      <w:tr w:rsidR="006D49AE" w14:paraId="30790DAC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C33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7EB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817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15.386,67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4D5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465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62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7.583,50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496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49,29%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CD13B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89,22%</w:t>
            </w:r>
          </w:p>
        </w:tc>
      </w:tr>
      <w:tr w:rsidR="006D49AE" w14:paraId="179604F5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BF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324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703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3.916,66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C95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126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C0B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8.135,81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367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207,72%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DF964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162,78%</w:t>
            </w:r>
          </w:p>
        </w:tc>
      </w:tr>
      <w:tr w:rsidR="006D49AE" w14:paraId="3B7482B8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DD9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67E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13E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A94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297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BE7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5.129,35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3F0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33,73%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69372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62,13%</w:t>
            </w:r>
          </w:p>
        </w:tc>
      </w:tr>
      <w:tr w:rsidR="006D49AE" w14:paraId="16D83E0C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9A3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2EB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F56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335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255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668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E5B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16B98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6D49AE" w14:paraId="15AAA482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D1093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E5B0E9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BBCF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201.319,93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9DAD7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253.098,00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13B41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F0FA1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395.608,10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B6805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196,51%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B65A65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156,31%</w:t>
            </w:r>
          </w:p>
        </w:tc>
      </w:tr>
      <w:tr w:rsidR="006D49AE" w14:paraId="0575BF19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C75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7D0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F56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6.343,95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15B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D88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99D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15.635,38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D56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246,46%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7A936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161,99%</w:t>
            </w:r>
          </w:p>
        </w:tc>
      </w:tr>
      <w:tr w:rsidR="006D49AE" w14:paraId="75853ACB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CC1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70E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tekućeg i investicijskog održavanja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AEE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2.569,13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A5D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30F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C04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5FB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323,69%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EB00A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110,88%</w:t>
            </w:r>
          </w:p>
        </w:tc>
      </w:tr>
      <w:tr w:rsidR="006D49AE" w14:paraId="030C49F3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711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3B4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925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4.391,44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105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83D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E66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20.484,57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ED5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466,47%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9610B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511,86%</w:t>
            </w:r>
          </w:p>
        </w:tc>
      </w:tr>
      <w:tr w:rsidR="006D49AE" w14:paraId="4A0699EC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A05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D9BE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ADE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73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74A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E22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3.164,15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825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157,95%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58998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210,94%</w:t>
            </w:r>
          </w:p>
        </w:tc>
      </w:tr>
      <w:tr w:rsidR="006D49AE" w14:paraId="7A9256C3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D05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AE9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61D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12.965,98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BC9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33.648,00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882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5E6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26.746,10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FA5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206,28%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D9189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79,49%</w:t>
            </w:r>
          </w:p>
        </w:tc>
      </w:tr>
      <w:tr w:rsidR="006D49AE" w14:paraId="0B01E14A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703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1E7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7F7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158.541,27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A45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180.996,00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5D1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8CB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295.402,72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C29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186,33%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F7F1B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163,21%</w:t>
            </w:r>
          </w:p>
        </w:tc>
      </w:tr>
      <w:tr w:rsidR="006D49AE" w14:paraId="23A10018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9BF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8228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800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E82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2F4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B49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3.474,25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2A7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1088,39%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C0419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154,55%</w:t>
            </w:r>
          </w:p>
        </w:tc>
      </w:tr>
      <w:tr w:rsidR="006D49AE" w14:paraId="7CB37D24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621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461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125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14.185,69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038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1D0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286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22.384,98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F4F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B89ED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165,18%</w:t>
            </w:r>
          </w:p>
        </w:tc>
      </w:tr>
      <w:tr w:rsidR="006D49AE" w14:paraId="526AF71F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D4CDC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AE652BB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00C62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BF519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72.248,00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A9CBE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FFF95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54.837,91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0C6C3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202,99%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19F96D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75,90%</w:t>
            </w:r>
          </w:p>
        </w:tc>
      </w:tr>
      <w:tr w:rsidR="006D49AE" w14:paraId="4C477C91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4D8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47A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7F0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B28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72.248,00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826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D80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54.837,91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142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202,99%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882D8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75,90%</w:t>
            </w:r>
          </w:p>
        </w:tc>
      </w:tr>
      <w:tr w:rsidR="006D49AE" w14:paraId="39D0795D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82AF6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990BFE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1E58D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20.431,66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42B66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5C4AC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ADD1C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49.726,09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562B3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243,38%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CC5C2D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177,58%</w:t>
            </w:r>
          </w:p>
        </w:tc>
      </w:tr>
      <w:tr w:rsidR="006D49AE" w14:paraId="41B5B57D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B4A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830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za rad predstavničkih i izvršnih tijela, povjerenstava i slično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550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49C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76B5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F8D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1.783,30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FA8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4F928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71,33%</w:t>
            </w:r>
          </w:p>
        </w:tc>
      </w:tr>
      <w:tr w:rsidR="006D49AE" w14:paraId="71D2CF9D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51D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258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960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4.827,13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2B2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B81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B38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4.879,55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65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101,09%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D4C69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139,50%</w:t>
            </w:r>
          </w:p>
        </w:tc>
      </w:tr>
      <w:tr w:rsidR="006D49AE" w14:paraId="0941E2E5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BA0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2A4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264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9.125,08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644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E6E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3AB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34.536,77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D39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378,48%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9A588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215,80%</w:t>
            </w:r>
          </w:p>
        </w:tc>
      </w:tr>
      <w:tr w:rsidR="006D49AE" w14:paraId="4A1B23A2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2E1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7D2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Članarine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159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F6C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533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2E1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A6B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A647B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148,65%</w:t>
            </w:r>
          </w:p>
        </w:tc>
      </w:tr>
      <w:tr w:rsidR="006D49AE" w14:paraId="2372A232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CF0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01F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988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628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066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4EB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D69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1122D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6D49AE" w14:paraId="017D2D34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16F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70B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3A3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4.622,43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C44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3E3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F2E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8.154,85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A85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176,42%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7EE75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148,27%</w:t>
            </w:r>
          </w:p>
        </w:tc>
      </w:tr>
      <w:tr w:rsidR="006D49AE" w14:paraId="548FDAD5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3BD365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429A9AE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5F2AE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FF11E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5EA72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3F741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1553F9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271,75%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7E7473E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87,20%</w:t>
            </w:r>
          </w:p>
        </w:tc>
      </w:tr>
      <w:tr w:rsidR="006D49AE" w14:paraId="7153B746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CAFCE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5F55672F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646F8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179F1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3F9B7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3BD0B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C3B87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271,75%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A88132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87,20%</w:t>
            </w:r>
          </w:p>
        </w:tc>
      </w:tr>
      <w:tr w:rsidR="006D49AE" w14:paraId="08A3AE75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FF2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456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Bankarske usluge i usluge platnog prometa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1A4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BC2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4A7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869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C36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30B53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6D49AE" w14:paraId="21419FF8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84F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0BB2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Negativne tečajne razlike i razlike zbog primjene valutne klauzule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004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D0C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31F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EDB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00E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AEC17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6D49AE" w14:paraId="535E3A14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B27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D3C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Zatezne kamate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57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2EC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9EF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9B0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92C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563,59%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DD1AE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103,58%</w:t>
            </w:r>
          </w:p>
        </w:tc>
      </w:tr>
      <w:tr w:rsidR="006D49AE" w14:paraId="5D02E61E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0E6FE82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8BEBAFD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81835C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3D30FA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1.197.398,00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30C014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E9B21C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970.223,35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06B55E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828,64%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60CABEB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81,03%</w:t>
            </w:r>
          </w:p>
        </w:tc>
      </w:tr>
      <w:tr w:rsidR="006D49AE" w14:paraId="4C8C70A9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42E7DC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8C5D064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Rashodi za nabavu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neproizvedene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D874A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FF185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847.398,00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55588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3249B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798.610,15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4322C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3999638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94,24%</w:t>
            </w:r>
          </w:p>
        </w:tc>
      </w:tr>
      <w:tr w:rsidR="006D49AE" w14:paraId="2898B7BB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CAE0D5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7C20124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Nematerijalna imovina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967B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BD779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847.398,00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A1525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0AAD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798.610,15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06249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45B76B3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94,24%</w:t>
            </w:r>
          </w:p>
        </w:tc>
      </w:tr>
      <w:tr w:rsidR="006D49AE" w14:paraId="5CF300EB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54D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19D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Ostala prava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52F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F17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847.398,00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9E3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C0B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798.610,15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796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F55CB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94,24%</w:t>
            </w:r>
          </w:p>
        </w:tc>
      </w:tr>
      <w:tr w:rsidR="006D49AE" w14:paraId="2C3ABC03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771DCC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1BF0091" w14:textId="77777777" w:rsidR="006D49AE" w:rsidRDefault="006D49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856C0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8F237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50568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158CF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171.613,20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CE5BA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146,57%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F9E6FF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49,03%</w:t>
            </w:r>
          </w:p>
        </w:tc>
      </w:tr>
      <w:tr w:rsidR="006D49AE" w14:paraId="6287007C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4B920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22E400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5B47C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DE559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86850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AB45F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171.613,20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A7496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146,57%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3B8C5C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49,03%</w:t>
            </w:r>
          </w:p>
        </w:tc>
      </w:tr>
      <w:tr w:rsidR="006D49AE" w14:paraId="4395AD7F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758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A0A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047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7FF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74C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E40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1.249,16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F18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36,96%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FCB41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124,67%</w:t>
            </w:r>
          </w:p>
        </w:tc>
      </w:tr>
      <w:tr w:rsidR="006D49AE" w14:paraId="5D904BF9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47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D7EA1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Komunikacijska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754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FC3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2A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D79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BE4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2A732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6D49AE" w14:paraId="5D1590EE" w14:textId="77777777" w:rsidTr="006D49AE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812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C9712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Oprema za održavanje i zaštitu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DEC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A9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6115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5C9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C1C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9B123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357,29%</w:t>
            </w:r>
          </w:p>
        </w:tc>
      </w:tr>
      <w:tr w:rsidR="006D49AE" w14:paraId="6F1176A8" w14:textId="77777777" w:rsidTr="006D49AE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DDF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2EF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723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93.706,75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F34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325.998,00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232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C33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169.470,81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27C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180,85%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375DA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51,99%</w:t>
            </w:r>
          </w:p>
        </w:tc>
      </w:tr>
      <w:tr w:rsidR="006D49AE" w14:paraId="1D13A0DF" w14:textId="77777777" w:rsidTr="006D49AE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0FC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4231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625269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Prijevozna sredstva u cestovnom prometu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E65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702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22.500,00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F03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5CD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AA9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51B18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</w:tbl>
    <w:p w14:paraId="4FCA1540" w14:textId="77777777" w:rsidR="00C57BC0" w:rsidRDefault="00C57BC0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1DAA7C0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310864C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79E1EEE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6FB1065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4E209B4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EACE4B9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A6B0727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EEDD023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2B29068" w14:textId="77777777" w:rsidR="006D49AE" w:rsidRDefault="006D49AE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18130E5" w14:textId="77777777" w:rsidR="006D49AE" w:rsidRDefault="006D49AE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CF536AF" w14:textId="77777777" w:rsidR="006D49AE" w:rsidRDefault="006D49AE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5241A12" w14:textId="77777777" w:rsidR="006D49AE" w:rsidRDefault="006D49AE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FCC9DB1" w14:textId="77777777" w:rsidR="006D49AE" w:rsidRDefault="006D49AE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A8D4CC4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6ABF095" w14:textId="695B6D3A" w:rsidR="00896EB1" w:rsidRDefault="004C0249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96EB1">
        <w:rPr>
          <w:rFonts w:asciiTheme="minorHAnsi" w:hAnsiTheme="minorHAnsi" w:cstheme="minorHAnsi"/>
          <w:b/>
          <w:bCs/>
        </w:rPr>
        <w:lastRenderedPageBreak/>
        <w:t>I.2.b.</w:t>
      </w:r>
      <w:r w:rsidR="00896EB1">
        <w:rPr>
          <w:rFonts w:asciiTheme="minorHAnsi" w:hAnsiTheme="minorHAnsi" w:cstheme="minorHAnsi"/>
          <w:b/>
          <w:bCs/>
        </w:rPr>
        <w:t xml:space="preserve"> Izvještaj o prihodima i rashodima prema izvorima financiranja</w:t>
      </w:r>
    </w:p>
    <w:p w14:paraId="44EA54B6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331B21B" w14:textId="77777777" w:rsidR="00896EB1" w:rsidRDefault="00896E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276"/>
        <w:gridCol w:w="1417"/>
        <w:gridCol w:w="851"/>
        <w:gridCol w:w="1417"/>
        <w:gridCol w:w="24"/>
        <w:gridCol w:w="1394"/>
        <w:gridCol w:w="1276"/>
      </w:tblGrid>
      <w:tr w:rsidR="008C30E1" w14:paraId="7E948E69" w14:textId="77777777" w:rsidTr="008C30E1">
        <w:trPr>
          <w:trHeight w:val="315"/>
        </w:trPr>
        <w:tc>
          <w:tcPr>
            <w:tcW w:w="1105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146B9735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IZVJEŠTAJ O PRIHODIMA I RASHODIMA PREMA IZVORIMA FINANCIRANJA</w:t>
            </w:r>
          </w:p>
        </w:tc>
      </w:tr>
      <w:tr w:rsidR="008C30E1" w14:paraId="1F28A203" w14:textId="77777777" w:rsidTr="008C30E1">
        <w:trPr>
          <w:trHeight w:val="18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4286142" w14:textId="77777777" w:rsidR="006D49AE" w:rsidRDefault="006D49A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C27F86B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471F9BC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3868B79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Izvorni plan 2025.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BA16331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59673E85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8D6477C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7F8151B6" w14:textId="77777777" w:rsidR="006D49AE" w:rsidRDefault="006D49A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Izvorni plan 2025.</w:t>
            </w:r>
          </w:p>
        </w:tc>
      </w:tr>
      <w:tr w:rsidR="008C30E1" w14:paraId="1E509235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4DC2055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3BD1558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8CA6D8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883.068,30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8D81C2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2.123.006,00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5BCA45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0F867F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1.584.070,69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4B9D6A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179,38%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386BE58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74,61%</w:t>
            </w:r>
          </w:p>
        </w:tc>
      </w:tr>
      <w:tr w:rsidR="008C30E1" w14:paraId="149C4812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05B6E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A465F8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CAE2C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883.068,30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6AE35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2.123.006,00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A0E59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9488E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1.584.070,69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55D95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179,38%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57FD85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74,61%</w:t>
            </w:r>
          </w:p>
        </w:tc>
      </w:tr>
      <w:tr w:rsidR="008C30E1" w14:paraId="4A33740C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9DA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C61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752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551.574,73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9C1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C71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87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747.299,38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CAB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135,48%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B7548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100,17%</w:t>
            </w:r>
          </w:p>
        </w:tc>
      </w:tr>
      <w:tr w:rsidR="008C30E1" w14:paraId="372E759B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CD7F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528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Predfinanciranje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EU projekata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291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CF8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EB9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A1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326.417,15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3E05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DB3935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0AB54DD7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7C8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EF0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9FA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50.809,77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C2A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945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F4F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18.086,43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862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35,60%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E7E7D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45,20%</w:t>
            </w:r>
          </w:p>
        </w:tc>
      </w:tr>
      <w:tr w:rsidR="008C30E1" w14:paraId="20D1832F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FF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E62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E63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97.271,29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B95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BF6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B8B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32.203,87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826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2454A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47,36%</w:t>
            </w:r>
          </w:p>
        </w:tc>
      </w:tr>
      <w:tr w:rsidR="008C30E1" w14:paraId="741F9931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721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02A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69E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6C9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696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5EE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283.773,70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662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266,70%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ED0D2E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6CEF5AEE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D3D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3C9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445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AA4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419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71E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E3B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22FA77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5C49934B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430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A3B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399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1F7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F37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0BC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C30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36D9AD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6D7F04C5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8F1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664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AF5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000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16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2B4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129.890,16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5B3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CA788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16,24%</w:t>
            </w:r>
          </w:p>
        </w:tc>
      </w:tr>
      <w:tr w:rsidR="008C30E1" w14:paraId="50E6CBE3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F41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5625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89B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22.426,00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9EE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2B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4F2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B01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680DD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189,63%</w:t>
            </w:r>
          </w:p>
        </w:tc>
      </w:tr>
      <w:tr w:rsidR="008C30E1" w14:paraId="510F3A8B" w14:textId="77777777" w:rsidTr="008C30E1">
        <w:trPr>
          <w:trHeight w:val="6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AFD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8B1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D01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A03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E98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6C1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2B0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EFFECF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1A1B45BE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BD3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BA5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AEF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04C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998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F24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FDF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09C019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5D9C6634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4F488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39DB62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62244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146.849,01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177CE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1.256.498,00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1FAF7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9A4FC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436.363,86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F2607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297,15%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D6B049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34,73%</w:t>
            </w:r>
          </w:p>
        </w:tc>
      </w:tr>
      <w:tr w:rsidR="008C30E1" w14:paraId="4FE0DC12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C60F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203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A87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A59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456.500,00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839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2E1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283.773,70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F43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266,70%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763BC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62,16%</w:t>
            </w:r>
          </w:p>
        </w:tc>
      </w:tr>
      <w:tr w:rsidR="008C30E1" w14:paraId="51308E5E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8C0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110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0D6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10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EEB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874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691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BF7D23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3C2C9695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2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D6A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460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11C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BE6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B34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DC0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34B5BA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0A859549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AF45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951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DDC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205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806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97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129.890,16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5A6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54491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16,24%</w:t>
            </w:r>
          </w:p>
        </w:tc>
      </w:tr>
      <w:tr w:rsidR="008C30E1" w14:paraId="36A3B886" w14:textId="77777777" w:rsidTr="008C30E1">
        <w:trPr>
          <w:trHeight w:val="6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BCCA6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2AD330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8A443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97.271,29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67DB2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50657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50E2A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32.203,87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137CB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6A3D80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47,36%</w:t>
            </w:r>
          </w:p>
        </w:tc>
      </w:tr>
      <w:tr w:rsidR="008C30E1" w14:paraId="14C72930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ABB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9C4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877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97.271,29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DB9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B655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995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32.203,87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97B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A24F4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47,36%</w:t>
            </w:r>
          </w:p>
        </w:tc>
      </w:tr>
      <w:tr w:rsidR="008C30E1" w14:paraId="42AE5620" w14:textId="77777777" w:rsidTr="008C30E1">
        <w:trPr>
          <w:trHeight w:val="6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83CF3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6B1FE7F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Prihodi od prodaje proizvoda i robe te pruženih usluga, prihodi od donacija te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povrati po protestiranim jamstvima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7D35D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73.235,77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873B9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0507E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0E48F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41.539,63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132B2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56,72%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36AC90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79,12%</w:t>
            </w:r>
          </w:p>
        </w:tc>
      </w:tr>
      <w:tr w:rsidR="008C30E1" w14:paraId="0BB06083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E1E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C09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509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50.809,77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10A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391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712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17.839,63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2BA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DD5FC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44,60%</w:t>
            </w:r>
          </w:p>
        </w:tc>
      </w:tr>
      <w:tr w:rsidR="008C30E1" w14:paraId="3FE6E593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47C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3E8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2CE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22.426,00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DFA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CAD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E85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AD8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92A59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189,63%</w:t>
            </w:r>
          </w:p>
        </w:tc>
      </w:tr>
      <w:tr w:rsidR="008C30E1" w14:paraId="1DF6B720" w14:textId="77777777" w:rsidTr="008C30E1">
        <w:trPr>
          <w:trHeight w:val="6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0204D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0801D5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i od HZZO-a temeljem ugovornih obveza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F29B1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551.574,73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35F28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A58E5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52780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1.073.716,53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D33E8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194,66%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A13357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143,93%</w:t>
            </w:r>
          </w:p>
        </w:tc>
      </w:tr>
      <w:tr w:rsidR="008C30E1" w14:paraId="6093D48F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168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F81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E1D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551.574,73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2AF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CCC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A4C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747.299,38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CF1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135,48%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EB8D2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100,17%</w:t>
            </w:r>
          </w:p>
        </w:tc>
      </w:tr>
      <w:tr w:rsidR="008C30E1" w14:paraId="55BFBE49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4A4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D8A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Predfinanciranje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EU projekata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AA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427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A13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3CE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326.417,15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8C08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8BF842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0DE00673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F3ED3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3DFD94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Kazne, upravne mjere i 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A0510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50CB7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9A52D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6A092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EE1CB2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ACFB85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2468,00%</w:t>
            </w:r>
          </w:p>
        </w:tc>
      </w:tr>
      <w:tr w:rsidR="008C30E1" w14:paraId="640DE701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34A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EFF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8FC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552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D2E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50F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E3F0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CE227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2468,00%</w:t>
            </w:r>
          </w:p>
        </w:tc>
      </w:tr>
      <w:tr w:rsidR="008C30E1" w14:paraId="64E921FF" w14:textId="77777777" w:rsidTr="008C30E1">
        <w:trPr>
          <w:trHeight w:val="6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640A2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CE6262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52718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DAD75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84B39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EBB46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73AA0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54DCE1E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3CA39624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305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76D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Rezultat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8AD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7D4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97E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8E7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80F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2507A9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033738DE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C3C24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3024BB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20288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BF12D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4389F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11A9B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A8C68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3ED4C285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2887A68C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5A3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BBBD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Rezultat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043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8FE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281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193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768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280D00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44B2EC8A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70D11E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4B751BA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6B34B0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797.862,19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753536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2.123.006,00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2B408F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FC89E1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2.056.683,64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E6567D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257,77%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134E7A3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96,88%</w:t>
            </w:r>
          </w:p>
        </w:tc>
      </w:tr>
      <w:tr w:rsidR="008C30E1" w14:paraId="3F1CD5BC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29473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D9D139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0489A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680.775,57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22902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925.608,00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0228D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E5FBA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1.086.460,29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F401F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159,59%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9FB774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117,38%</w:t>
            </w:r>
          </w:p>
        </w:tc>
      </w:tr>
      <w:tr w:rsidR="008C30E1" w14:paraId="68ABD8B7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647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000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7A4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506.290,39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4FF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645.998,00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4DF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BBC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670.263,77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851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132,39%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581F0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103,76%</w:t>
            </w:r>
          </w:p>
        </w:tc>
      </w:tr>
      <w:tr w:rsidR="008C30E1" w14:paraId="301C00F8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C61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140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89E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20.959,65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984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2C0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8D3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77.080,89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4E5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367,76%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A2582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192,71%</w:t>
            </w:r>
          </w:p>
        </w:tc>
      </w:tr>
      <w:tr w:rsidR="008C30E1" w14:paraId="668C815E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042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591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543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57.350,58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F7E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68.004,00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33E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E62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80.542,34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9AD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140,44%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1BFB8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118,44%</w:t>
            </w:r>
          </w:p>
        </w:tc>
      </w:tr>
      <w:tr w:rsidR="008C30E1" w14:paraId="26B727DD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D68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E72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D0A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85.075,66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AE4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136.506,00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4C1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B85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197.602,87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F09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232,27%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B0DA6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144,76%</w:t>
            </w:r>
          </w:p>
        </w:tc>
      </w:tr>
      <w:tr w:rsidR="008C30E1" w14:paraId="0280FD0E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149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AD6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823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23E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BD3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BE1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D4D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1529,64%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02123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200,00%</w:t>
            </w:r>
          </w:p>
        </w:tc>
      </w:tr>
      <w:tr w:rsidR="008C30E1" w14:paraId="07DE0E36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C35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0F3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9DD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650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419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105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2602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C50859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399D06EE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D2D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FFF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697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DA8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E32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500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E63E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25B4F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8C30E1" w14:paraId="0E175D7F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BB1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568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C98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8.484,29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86D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48B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265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18.270,42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D3D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215,34%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39AFB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146,19%</w:t>
            </w:r>
          </w:p>
        </w:tc>
      </w:tr>
      <w:tr w:rsidR="008C30E1" w14:paraId="0B55F4A6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6A8C5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965F6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D62FE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341.957,12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7BF8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502.758,00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7C64E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36F1B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520.295,90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E3F27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152,15%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0DA8CB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103,49%</w:t>
            </w:r>
          </w:p>
        </w:tc>
      </w:tr>
      <w:tr w:rsidR="008C30E1" w14:paraId="61080068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A9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DC1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344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341.957,12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2EA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501.006,00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F3B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841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520.295,90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9E4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152,15%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C1C74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103,85%</w:t>
            </w:r>
          </w:p>
        </w:tc>
      </w:tr>
      <w:tr w:rsidR="008C30E1" w14:paraId="7427D5BD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866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D11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527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DF5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28A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82C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4DE1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E27ED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8C30E1" w14:paraId="1B1EBED1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3FAE3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10C60A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E4E89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338.577,78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BBE7B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422.100,00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4F88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AF0A7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565.510,37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32472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167,03%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3DFC89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133,98%</w:t>
            </w:r>
          </w:p>
        </w:tc>
      </w:tr>
      <w:tr w:rsidR="008C30E1" w14:paraId="63D3EE9B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24B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D46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5AC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164.241,38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D12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144.492,00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69A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3D7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149.449,99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5D4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90,99%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A7D64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103,43%</w:t>
            </w:r>
          </w:p>
        </w:tc>
      </w:tr>
      <w:tr w:rsidR="008C30E1" w14:paraId="4CFC8A0E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8C7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C17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E55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20.959,65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54A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39.748,00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762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DC4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77.080,89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AAB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367,76%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1C2D2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193,92%</w:t>
            </w:r>
          </w:p>
        </w:tc>
      </w:tr>
      <w:tr w:rsidR="008C30E1" w14:paraId="40FBD3C1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1BF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CD9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D5A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57.201,80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3F4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68.004,00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EAD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0DE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80.406,20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4D2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140,57%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65C32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118,24%</w:t>
            </w:r>
          </w:p>
        </w:tc>
      </w:tr>
      <w:tr w:rsidR="008C30E1" w14:paraId="0D04E29A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7C3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03EF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9E2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85.075,66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E5B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136.506,00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0D2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53E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197.602,87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EB8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232,27%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A27F9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144,76%</w:t>
            </w:r>
          </w:p>
        </w:tc>
      </w:tr>
      <w:tr w:rsidR="008C30E1" w14:paraId="7B786115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EA6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AE63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E98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9B0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C02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52C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DE5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1529,64%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850E0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200,00%</w:t>
            </w:r>
          </w:p>
        </w:tc>
      </w:tr>
      <w:tr w:rsidR="008C30E1" w14:paraId="01559954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5F75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FD0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89C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4C6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66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CC2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7DEA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651EA6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369FA71D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E8E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F6E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CD5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2D8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E40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5CD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FAE6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F900C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8C30E1" w14:paraId="3CC855AD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CEB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16E5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2AA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8.484,29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26B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C5BF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D3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18.270,42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95F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215,34%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3FB9D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146,19%</w:t>
            </w:r>
          </w:p>
        </w:tc>
      </w:tr>
      <w:tr w:rsidR="008C30E1" w14:paraId="74D87E2B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8BA40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2002F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1DE17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6087F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4D363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24F4B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654,02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CD783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271,75%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C8A688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87,20%</w:t>
            </w:r>
          </w:p>
        </w:tc>
      </w:tr>
      <w:tr w:rsidR="008C30E1" w14:paraId="0141DFC6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3F3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FEA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DB7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029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B0E5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25D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517,88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C0F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563,59%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D93E9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103,58%</w:t>
            </w:r>
          </w:p>
        </w:tc>
      </w:tr>
      <w:tr w:rsidR="008C30E1" w14:paraId="34145581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710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883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4CA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4B6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D3D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551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39F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7F0CA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8C30E1" w14:paraId="4D789276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079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CC08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190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543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B0C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74C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C02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E20F79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1086A662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979C4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453EADF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664FF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179B1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1.197.398,00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A596B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93269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970.223,35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3C7FB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828,64%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4FB876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81,03%</w:t>
            </w:r>
          </w:p>
        </w:tc>
      </w:tr>
      <w:tr w:rsidR="008C30E1" w14:paraId="091611F5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ABE9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C6D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CF1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36.334,87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B2F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DF9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8BF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129.624,04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C88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356,75%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47445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129,63%</w:t>
            </w:r>
          </w:p>
        </w:tc>
      </w:tr>
      <w:tr w:rsidR="008C30E1" w14:paraId="362C278B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8EA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EA9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7C5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512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117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18C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813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F9B1F0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2CCE6211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D3F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933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E74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56.614,25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1BA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C55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805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131.423,70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168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C3E90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43,81%</w:t>
            </w:r>
          </w:p>
        </w:tc>
      </w:tr>
      <w:tr w:rsidR="008C30E1" w14:paraId="540C351A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017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08A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5FF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4F8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E9F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DFE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709.175,61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B9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543F45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88,94%</w:t>
            </w:r>
          </w:p>
        </w:tc>
      </w:tr>
      <w:tr w:rsidR="008C30E1" w14:paraId="7A536033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FAB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0BC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0F4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161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87D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E76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242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559573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02DD343A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757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661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50F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4BA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032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00C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E94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63FC91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46D6B90C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29379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4751C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Rashodi za nabavu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neproizvedene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187A9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2390C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847.398,00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7501C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2C64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798.610,15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0C689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E15D69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94,24%</w:t>
            </w:r>
          </w:p>
        </w:tc>
      </w:tr>
      <w:tr w:rsidR="008C30E1" w14:paraId="5BD7C1BF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D8C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095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126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51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49.998,00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DC8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FA3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89.434,54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DB6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2007C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178,88%</w:t>
            </w:r>
          </w:p>
        </w:tc>
      </w:tr>
      <w:tr w:rsidR="008C30E1" w14:paraId="365ED7F1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B5C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2A4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7676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3FF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E24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F88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709.175,61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AC4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7609B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88,94%</w:t>
            </w:r>
          </w:p>
        </w:tc>
      </w:tr>
      <w:tr w:rsidR="008C30E1" w14:paraId="5722A1BC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8F101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E683C0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D2FED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87E124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D4E3C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33A1AF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171.613,20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CEA69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146,57%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ED9DDE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49,03%</w:t>
            </w:r>
          </w:p>
        </w:tc>
      </w:tr>
      <w:tr w:rsidR="008C30E1" w14:paraId="6AEAF695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99B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BE076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DB7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36.334,87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705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AD57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BB40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40.189,50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352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110,61%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C00E2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80,38%</w:t>
            </w:r>
          </w:p>
        </w:tc>
      </w:tr>
      <w:tr w:rsidR="008C30E1" w14:paraId="3B59BE0C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FDD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F41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ECC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6BE2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6B90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181A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7E67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9B27FB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10097B91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A17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E4B2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41A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56.614,25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837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8575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C4C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131.423,70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CA8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232,14%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52B57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43,81%</w:t>
            </w:r>
          </w:p>
        </w:tc>
      </w:tr>
      <w:tr w:rsidR="008C30E1" w14:paraId="0BA773BC" w14:textId="77777777" w:rsidTr="008C30E1">
        <w:trPr>
          <w:trHeight w:val="30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2684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82AC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EFD3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6EDC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B57A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F511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6EA8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350903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8C30E1" w14:paraId="204D024C" w14:textId="77777777" w:rsidTr="008C30E1">
        <w:trPr>
          <w:trHeight w:val="315"/>
        </w:trPr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BD41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8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24CE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C389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2A4D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830B" w14:textId="77777777" w:rsidR="006D49AE" w:rsidRDefault="006D49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2A3E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5FEB" w14:textId="77777777" w:rsidR="006D49AE" w:rsidRDefault="006D49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0E9A94" w14:textId="77777777" w:rsidR="006D49AE" w:rsidRDefault="006D49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</w:tbl>
    <w:p w14:paraId="64DC5160" w14:textId="77777777" w:rsidR="006B0FB1" w:rsidRDefault="006B0F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B35AFAE" w14:textId="77777777" w:rsidR="006B0FB1" w:rsidRDefault="006B0F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11334E1" w14:textId="77777777" w:rsidR="006B0FB1" w:rsidRDefault="006B0F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5663606" w14:textId="77777777" w:rsidR="006B0FB1" w:rsidRDefault="006B0F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A6E403D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8A2F94C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C4BFCE2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C286755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58AA367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367EF13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6793B0B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E427C6C" w14:textId="1CB7BAF5" w:rsidR="00896EB1" w:rsidRDefault="00896E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I.2.c. Izvještaj o rashodima prema funkcijskoj klasifikaciji</w:t>
      </w:r>
    </w:p>
    <w:p w14:paraId="317E304F" w14:textId="77777777" w:rsidR="006B0FB1" w:rsidRDefault="006B0F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10065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710"/>
        <w:gridCol w:w="1609"/>
        <w:gridCol w:w="1259"/>
        <w:gridCol w:w="1464"/>
        <w:gridCol w:w="913"/>
        <w:gridCol w:w="1275"/>
        <w:gridCol w:w="1418"/>
        <w:gridCol w:w="1417"/>
      </w:tblGrid>
      <w:tr w:rsidR="006B0FB1" w14:paraId="167D2A55" w14:textId="77777777" w:rsidTr="006B0FB1">
        <w:trPr>
          <w:trHeight w:val="315"/>
        </w:trPr>
        <w:tc>
          <w:tcPr>
            <w:tcW w:w="10065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5C78846D" w14:textId="77777777" w:rsidR="006B0FB1" w:rsidRDefault="006B0F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IZVJEŠTAJ O RASHODIMA PREMA FUNKCIJSKOJ KLASIFIKACIJI</w:t>
            </w:r>
          </w:p>
        </w:tc>
      </w:tr>
      <w:tr w:rsidR="008C30E1" w14:paraId="63109E2D" w14:textId="77777777" w:rsidTr="00EE0D02">
        <w:trPr>
          <w:trHeight w:val="18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ACDC576" w14:textId="6EA6A58D" w:rsidR="008C30E1" w:rsidRDefault="008C30E1" w:rsidP="008C30E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31D1DC1" w14:textId="06EFE0F1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F0B3F72" w14:textId="63CEDF00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2024.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D8DB315" w14:textId="528DB9B6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Izvorni plan 2025.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01C0F16" w14:textId="6B1F7FCC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F7B8C64" w14:textId="0D7002C0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1C5CA84" w14:textId="5C43385B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4BF72343" w14:textId="3C1024D2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Izvorni plan 2025.</w:t>
            </w:r>
          </w:p>
        </w:tc>
      </w:tr>
      <w:tr w:rsidR="008C30E1" w14:paraId="4F2F5D27" w14:textId="77777777" w:rsidTr="00EE0D02">
        <w:trPr>
          <w:trHeight w:val="289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F910037" w14:textId="7DA07145" w:rsidR="008C30E1" w:rsidRDefault="008C30E1" w:rsidP="008C30E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8C1E59E" w14:textId="4CF5F2DA" w:rsidR="008C30E1" w:rsidRDefault="008C30E1" w:rsidP="008C30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SLUŽBA KULTURE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192BB9C" w14:textId="4D288646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797.862,19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5342804" w14:textId="6520C3E1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2.123.006,00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CEFDAD9" w14:textId="7D0F3036" w:rsidR="008C30E1" w:rsidRDefault="008C30E1" w:rsidP="008C30E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8AB95EA" w14:textId="4B4BAD12" w:rsidR="008C30E1" w:rsidRDefault="008C30E1" w:rsidP="008C30E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2.056.683,64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9A31F1A" w14:textId="512E0F12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257,77%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14:paraId="11ED1445" w14:textId="2DF6DBB7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96,88%</w:t>
            </w:r>
          </w:p>
        </w:tc>
      </w:tr>
      <w:tr w:rsidR="008C30E1" w14:paraId="7DCC4774" w14:textId="77777777" w:rsidTr="00EE0D02">
        <w:trPr>
          <w:trHeight w:val="3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71582F3" w14:textId="29D133D0" w:rsidR="008C30E1" w:rsidRDefault="008C30E1" w:rsidP="008C3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F4D7FB1" w14:textId="57921F28" w:rsidR="008C30E1" w:rsidRDefault="008C30E1" w:rsidP="008C3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B2873DB" w14:textId="04B16E5F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797.862,19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9F16821" w14:textId="339065DC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2.123.006,00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D34B672" w14:textId="3655AC16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A480204" w14:textId="11F9435E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2.056.683,64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821BB0" w14:textId="0C4A3E2A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257,77%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456CE64F" w14:textId="7C3861EE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96,88%</w:t>
            </w:r>
          </w:p>
        </w:tc>
      </w:tr>
      <w:tr w:rsidR="008C30E1" w14:paraId="1A86CDFD" w14:textId="77777777" w:rsidTr="00EE0D02">
        <w:trPr>
          <w:trHeight w:val="3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DE166B" w14:textId="3A088C7E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0EC24B" w14:textId="7C3AB956" w:rsidR="008C30E1" w:rsidRDefault="008C30E1" w:rsidP="008C3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406C4B" w14:textId="38578E9C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680.775,57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876A2B" w14:textId="2727298B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925.608,00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00B3D7" w14:textId="32F1EA24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FFE5C5" w14:textId="5497D5F9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1.086.460,29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D1E85E9" w14:textId="6137C3E9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159,59%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17044990" w14:textId="13FC7FEC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117,38%</w:t>
            </w:r>
          </w:p>
        </w:tc>
      </w:tr>
      <w:tr w:rsidR="008C30E1" w14:paraId="35B974CF" w14:textId="77777777" w:rsidTr="00EE0D02">
        <w:trPr>
          <w:trHeight w:val="3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30FC" w14:textId="7BCE795F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17BA" w14:textId="6736AFF4" w:rsidR="008C30E1" w:rsidRDefault="008C30E1" w:rsidP="008C3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0ECB" w14:textId="4FD69C7B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341.957,12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3B84" w14:textId="1D33FD5D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502.758,00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1283" w14:textId="7F0E8447" w:rsidR="008C30E1" w:rsidRDefault="008C30E1" w:rsidP="008C3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2A71" w14:textId="6AF761D4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520.295,90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1ED3" w14:textId="1CC277DA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152,15%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A73C1A" w14:textId="29A9A46C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103,49%</w:t>
            </w:r>
          </w:p>
        </w:tc>
      </w:tr>
      <w:tr w:rsidR="008C30E1" w14:paraId="42BA10B3" w14:textId="77777777" w:rsidTr="00EE0D02">
        <w:trPr>
          <w:trHeight w:val="3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E7FE" w14:textId="0F582BB4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B6FE" w14:textId="18992CF9" w:rsidR="008C30E1" w:rsidRDefault="008C30E1" w:rsidP="008C3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FF32" w14:textId="2544E633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338.577,78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0199" w14:textId="371BC457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422.100,00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1BA8" w14:textId="485FA8A0" w:rsidR="008C30E1" w:rsidRDefault="008C30E1" w:rsidP="008C3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C409" w14:textId="39076467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565.510,37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7C76" w14:textId="7EC37F6C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167,03%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C4A9FC" w14:textId="64D6FCBF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133,98%</w:t>
            </w:r>
          </w:p>
        </w:tc>
      </w:tr>
      <w:tr w:rsidR="008C30E1" w14:paraId="0BBE21BA" w14:textId="77777777" w:rsidTr="00EE0D02">
        <w:trPr>
          <w:trHeight w:val="3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6915" w14:textId="0C0DDB90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4477" w14:textId="23263BA7" w:rsidR="008C30E1" w:rsidRDefault="008C30E1" w:rsidP="008C3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4A31" w14:textId="6BA54334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240,67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2626" w14:textId="0807D1CA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4C4E" w14:textId="5B46AEE6" w:rsidR="008C30E1" w:rsidRDefault="008C30E1" w:rsidP="008C3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37A2" w14:textId="2B6F6910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1FE3" w14:textId="654A495D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271,75%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B01FBA" w14:textId="46EABF65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87,20%</w:t>
            </w:r>
          </w:p>
        </w:tc>
      </w:tr>
      <w:tr w:rsidR="008C30E1" w14:paraId="19F496A6" w14:textId="77777777" w:rsidTr="00EE0D02">
        <w:trPr>
          <w:trHeight w:val="3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20997D" w14:textId="1C681AAA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AD1DBD" w14:textId="32CCC43E" w:rsidR="008C30E1" w:rsidRDefault="008C30E1" w:rsidP="008C3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5AA085" w14:textId="07F4AE15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CCE563" w14:textId="7CF4EEFF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1.197.398,00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88BCFD" w14:textId="1AC4AF5A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C70E54" w14:textId="241780F9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970.223,35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7D6CE0" w14:textId="1C9B2D24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828,64%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44C6CEB4" w14:textId="3A25FCD1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81,03%</w:t>
            </w:r>
          </w:p>
        </w:tc>
      </w:tr>
      <w:tr w:rsidR="008C30E1" w14:paraId="2531527A" w14:textId="77777777" w:rsidTr="00EE0D02">
        <w:trPr>
          <w:trHeight w:val="705"/>
        </w:trPr>
        <w:tc>
          <w:tcPr>
            <w:tcW w:w="71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2E2D" w14:textId="404E422D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6650" w14:textId="5B8971A2" w:rsidR="008C30E1" w:rsidRDefault="008C30E1" w:rsidP="008C3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Rashodi za nabavu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neproizvedene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dugotrajne imovine</w:t>
            </w:r>
          </w:p>
        </w:tc>
        <w:tc>
          <w:tcPr>
            <w:tcW w:w="12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EF78" w14:textId="25079F71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915B" w14:textId="342C65B8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847.398,00</w:t>
            </w:r>
          </w:p>
        </w:tc>
        <w:tc>
          <w:tcPr>
            <w:tcW w:w="9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23D3" w14:textId="0E45570A" w:rsidR="008C30E1" w:rsidRDefault="008C30E1" w:rsidP="008C30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58B4" w14:textId="58CE4179" w:rsidR="008C30E1" w:rsidRDefault="008C30E1" w:rsidP="008C3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798.610,15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BF64" w14:textId="0F7CA630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#DIV/0!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3A3C8B" w14:textId="6EF8C951" w:rsidR="008C30E1" w:rsidRDefault="008C30E1" w:rsidP="008C30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94,24%</w:t>
            </w:r>
          </w:p>
        </w:tc>
      </w:tr>
    </w:tbl>
    <w:p w14:paraId="3BD68FC8" w14:textId="77777777" w:rsidR="006B0FB1" w:rsidRPr="00896EB1" w:rsidRDefault="006B0F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2D2A1C9" w14:textId="77777777" w:rsidR="004C0249" w:rsidRDefault="004C0249" w:rsidP="006F7C1E">
      <w:pPr>
        <w:pStyle w:val="Odlomakpopisa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207AC1B4" w14:textId="77777777" w:rsidR="003E6B30" w:rsidRDefault="003E6B30" w:rsidP="006F7C1E">
      <w:pPr>
        <w:pStyle w:val="Odlomakpopisa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7E3741B6" w14:textId="77777777" w:rsidR="003E6B30" w:rsidRDefault="003E6B30" w:rsidP="006F7C1E">
      <w:pPr>
        <w:pStyle w:val="Odlomakpopisa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54DFA528" w14:textId="77777777" w:rsidR="003E6B30" w:rsidRDefault="003E6B30" w:rsidP="006F7C1E">
      <w:pPr>
        <w:pStyle w:val="Odlomakpopisa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1C1908E6" w14:textId="77777777" w:rsidR="003E6B30" w:rsidRDefault="003E6B30" w:rsidP="006F7C1E">
      <w:pPr>
        <w:pStyle w:val="Odlomakpopisa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7D55D4C2" w14:textId="77777777" w:rsidR="003E6B30" w:rsidRDefault="003E6B30" w:rsidP="006F7C1E">
      <w:pPr>
        <w:pStyle w:val="Odlomakpopisa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27CC9C83" w14:textId="77777777" w:rsidR="003E6B30" w:rsidRDefault="003E6B30" w:rsidP="006F7C1E">
      <w:pPr>
        <w:pStyle w:val="Odlomakpopisa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779C5DAB" w14:textId="77777777" w:rsidR="00972277" w:rsidRDefault="00972277" w:rsidP="006F7C1E">
      <w:pPr>
        <w:pStyle w:val="Odlomakpopisa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6E99215F" w14:textId="77777777" w:rsidR="0053732D" w:rsidRDefault="0053732D" w:rsidP="006F7C1E">
      <w:pPr>
        <w:pStyle w:val="Odlomakpopisa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7832B8D5" w14:textId="77777777" w:rsidR="003E6B30" w:rsidRDefault="003E6B30" w:rsidP="00D46E5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0D75653" w14:textId="77777777" w:rsidR="006B0FB1" w:rsidRPr="00D46E51" w:rsidRDefault="006B0FB1" w:rsidP="00D46E5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BF46B93" w14:textId="53B32091" w:rsidR="00896EB1" w:rsidRPr="0053732D" w:rsidRDefault="00896EB1" w:rsidP="00896EB1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POSEBNI DIO</w:t>
      </w:r>
    </w:p>
    <w:p w14:paraId="4ED248F2" w14:textId="764F78EF" w:rsidR="00896EB1" w:rsidRDefault="00896E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II.</w:t>
      </w:r>
      <w:r w:rsidR="0076316C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 Izvještaj po programskoj klasifikaciji</w:t>
      </w:r>
    </w:p>
    <w:p w14:paraId="7A10EEEC" w14:textId="77777777" w:rsidR="0053732D" w:rsidRDefault="0053732D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6236" w:type="pct"/>
        <w:tblInd w:w="-1157" w:type="dxa"/>
        <w:tblLayout w:type="fixed"/>
        <w:tblLook w:val="04A0" w:firstRow="1" w:lastRow="0" w:firstColumn="1" w:lastColumn="0" w:noHBand="0" w:noVBand="1"/>
      </w:tblPr>
      <w:tblGrid>
        <w:gridCol w:w="990"/>
        <w:gridCol w:w="4964"/>
        <w:gridCol w:w="1418"/>
        <w:gridCol w:w="992"/>
        <w:gridCol w:w="1418"/>
        <w:gridCol w:w="1418"/>
      </w:tblGrid>
      <w:tr w:rsidR="003970DD" w:rsidRPr="003970DD" w14:paraId="7F5E1253" w14:textId="77777777" w:rsidTr="003970DD">
        <w:trPr>
          <w:trHeight w:val="990"/>
        </w:trPr>
        <w:tc>
          <w:tcPr>
            <w:tcW w:w="5000" w:type="pct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73DCF98A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POSEBNI DIO</w:t>
            </w: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RASHODI I IZDACI PO PROGRAMSKOJ, EKONOMSKOJ KLASIFIKACIJI I IZVORIMA FINANCIRANJA</w:t>
            </w: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RASHODI I IZDACI</w:t>
            </w:r>
          </w:p>
        </w:tc>
      </w:tr>
      <w:tr w:rsidR="003970DD" w:rsidRPr="003970DD" w14:paraId="04108AD4" w14:textId="77777777" w:rsidTr="003970DD">
        <w:trPr>
          <w:trHeight w:val="18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6F1E945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70DD">
              <w:rPr>
                <w:rFonts w:ascii="Calibri" w:hAnsi="Calibri" w:cs="Calibri"/>
                <w:b/>
                <w:bCs/>
                <w:sz w:val="22"/>
                <w:szCs w:val="22"/>
              </w:rPr>
              <w:t>Račun rashoda/izdatka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98EE44B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70DD"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19D8DE20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70DD">
              <w:rPr>
                <w:rFonts w:ascii="Calibri" w:hAnsi="Calibri" w:cs="Calibri"/>
                <w:b/>
                <w:bCs/>
                <w:sz w:val="22"/>
                <w:szCs w:val="22"/>
              </w:rPr>
              <w:t>Izvorni plan 2025.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FCE330A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70DD"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2025.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1488D011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70DD"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5FA2CFF3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70DD"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I. izmjene i dopune</w:t>
            </w:r>
          </w:p>
        </w:tc>
      </w:tr>
      <w:tr w:rsidR="003970DD" w:rsidRPr="003970DD" w14:paraId="41732BD9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AA899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6C02A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HRVATSKO NARODNO KAZALIŠTE U ŠIBENIKU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AF648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2.123.006,00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AFE25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89E00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2.056.683,64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D64DCB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96,88%</w:t>
            </w:r>
          </w:p>
        </w:tc>
      </w:tr>
      <w:tr w:rsidR="003970DD" w:rsidRPr="003970DD" w14:paraId="50C2153D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65EA7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E1A24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1AD11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745.996,00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D31BC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DE116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799.887,81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B4FD59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107,22%</w:t>
            </w:r>
          </w:p>
        </w:tc>
      </w:tr>
      <w:tr w:rsidR="003970DD" w:rsidRPr="003970DD" w14:paraId="56AFA5B1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B5AA0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4821AA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4031C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39.998,00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C3646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FC8F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77.080,89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AFC936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192,71%</w:t>
            </w:r>
          </w:p>
        </w:tc>
      </w:tr>
      <w:tr w:rsidR="003970DD" w:rsidRPr="003970DD" w14:paraId="091BC2A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7457E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5C581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AD104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68.004,00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57238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FBC04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80.542,34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20D08E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118,44%</w:t>
            </w:r>
          </w:p>
        </w:tc>
      </w:tr>
      <w:tr w:rsidR="003970DD" w:rsidRPr="003970DD" w14:paraId="75D5F2B4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07BC71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D4F5E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E9360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419.004,00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CB092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2B103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329.026,57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818ADF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78,53%</w:t>
            </w:r>
          </w:p>
        </w:tc>
      </w:tr>
      <w:tr w:rsidR="003970DD" w:rsidRPr="003970DD" w14:paraId="066D20CD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CCE2C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24715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1BEA6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FCFB7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48C47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AA63C8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200,00%</w:t>
            </w:r>
          </w:p>
        </w:tc>
      </w:tr>
      <w:tr w:rsidR="003970DD" w:rsidRPr="003970DD" w14:paraId="387F98D1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90017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94CD0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Ostale pomoći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8B6CF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E072F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A70D6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2.700,00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CBAE21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0B77DB1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16605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79EDD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Sredstva EU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A58EC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63E52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5BCA9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709.175,61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C78A5A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5F41F13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1D295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C7F7F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7FFD1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12.498,00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1D571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A1D66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18.270,42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FAA31B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146,19%</w:t>
            </w:r>
          </w:p>
        </w:tc>
      </w:tr>
      <w:tr w:rsidR="003970DD" w:rsidRPr="003970DD" w14:paraId="010977C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FD01D4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E010E01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PROGRAMI KULTURE 153001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983201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1.784.502,00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673099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642D92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1.592.090,88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3D910F6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89,22%</w:t>
            </w:r>
          </w:p>
        </w:tc>
      </w:tr>
      <w:tr w:rsidR="003970DD" w:rsidRPr="003970DD" w14:paraId="31246EC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45DDF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606B0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Kazališna direkcija 15300101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F6AFE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934.500,00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C6176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7C2A3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793.480,73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56BBC5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84,91%</w:t>
            </w:r>
          </w:p>
        </w:tc>
      </w:tr>
      <w:tr w:rsidR="003970DD" w:rsidRPr="003970DD" w14:paraId="3EAA52A2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BBA69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F2827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84BF8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629.500,00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B3F71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1AC01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657.448,84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747F5B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104,44%</w:t>
            </w:r>
          </w:p>
        </w:tc>
      </w:tr>
      <w:tr w:rsidR="003970DD" w:rsidRPr="003970DD" w14:paraId="1B2C3478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30F2E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E48BC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D1FED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501.006,00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98F5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DAAC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520.295,90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33DF6A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103,85%</w:t>
            </w:r>
          </w:p>
        </w:tc>
      </w:tr>
      <w:tr w:rsidR="003970DD" w:rsidRPr="003970DD" w14:paraId="04A6E861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A43B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2D9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Plaće za redovan rad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08F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400.002,00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E96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45E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397.855,63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9C2E3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99,46%</w:t>
            </w:r>
          </w:p>
        </w:tc>
      </w:tr>
      <w:tr w:rsidR="003970DD" w:rsidRPr="003970DD" w14:paraId="24426AD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B47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3113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027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Plaće za prekovremeni rad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BD5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51B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287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12.259,48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49B21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4FA986C7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447A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3121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CBE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E64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43.002,00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4D0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869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50.939,76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7B639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118,46%</w:t>
            </w:r>
          </w:p>
        </w:tc>
      </w:tr>
      <w:tr w:rsidR="003970DD" w:rsidRPr="003970DD" w14:paraId="07E5BCC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6D17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DB4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Doprinosi za obvezno zdravstveno osiguranje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11E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58.002,00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D1B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2A8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59.241,03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6D51B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102,14%</w:t>
            </w:r>
          </w:p>
        </w:tc>
      </w:tr>
      <w:tr w:rsidR="003970DD" w:rsidRPr="003970DD" w14:paraId="258E25C8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8784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7A64E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7CCA9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77.994,00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755F1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CD096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96.445,56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EEDD84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123,66%</w:t>
            </w:r>
          </w:p>
        </w:tc>
      </w:tr>
      <w:tr w:rsidR="003970DD" w:rsidRPr="003970DD" w14:paraId="739B8901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4046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965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854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3.498,00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4C5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558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12.304,37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AC789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351,75%</w:t>
            </w:r>
          </w:p>
        </w:tc>
      </w:tr>
      <w:tr w:rsidR="003970DD" w:rsidRPr="003970DD" w14:paraId="5B07BC16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DC22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3212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D19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E53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B0B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387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9.160,86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0215B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91,59%</w:t>
            </w:r>
          </w:p>
        </w:tc>
      </w:tr>
      <w:tr w:rsidR="003970DD" w:rsidRPr="003970DD" w14:paraId="5EA6945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7115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3213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0B5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Stručno usavršavanje zaposlenika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0B3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3.498,00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BAB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86E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1.117,50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60263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31,95%</w:t>
            </w:r>
          </w:p>
        </w:tc>
      </w:tr>
      <w:tr w:rsidR="003970DD" w:rsidRPr="003970DD" w14:paraId="71FD9637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E78A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699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3C4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F30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D91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2.061,73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D831D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27,49%</w:t>
            </w:r>
          </w:p>
        </w:tc>
      </w:tr>
      <w:tr w:rsidR="003970DD" w:rsidRPr="003970DD" w14:paraId="27415F2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BF42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037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 i sirovine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F64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78D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583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A767A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28F3157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D043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536F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B2E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F8C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7E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5.657,75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00060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113,20%</w:t>
            </w:r>
          </w:p>
        </w:tc>
      </w:tr>
      <w:tr w:rsidR="003970DD" w:rsidRPr="003970DD" w14:paraId="6804DB33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BD51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97A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C99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A39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836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8.135,81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C75B4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162,78%</w:t>
            </w:r>
          </w:p>
        </w:tc>
      </w:tr>
      <w:tr w:rsidR="003970DD" w:rsidRPr="003970DD" w14:paraId="0ACB2AC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26C5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14F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AA9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232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3C8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D9F64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4F2D7C9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450D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CA0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Službena, radna i zaštitna odjeća i obuća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70B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DD7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4A7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B88E0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1C662687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2D0A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8D3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FDE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F3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8B3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7.201,58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48941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120,03%</w:t>
            </w:r>
          </w:p>
        </w:tc>
      </w:tr>
      <w:tr w:rsidR="003970DD" w:rsidRPr="003970DD" w14:paraId="288E3A98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B94D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718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Usluge tekućeg i investicijskog održavanja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90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597A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8D6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8.315,95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14EB2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110,88%</w:t>
            </w:r>
          </w:p>
        </w:tc>
      </w:tr>
      <w:tr w:rsidR="003970DD" w:rsidRPr="003970DD" w14:paraId="12D314E5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A39F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F2C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012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E92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38E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788,39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8AE72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78,68%</w:t>
            </w:r>
          </w:p>
        </w:tc>
      </w:tr>
      <w:tr w:rsidR="003970DD" w:rsidRPr="003970DD" w14:paraId="17174DD8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587A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3234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1E8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Komunalne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211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59B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092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3.164,15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236CF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210,94%</w:t>
            </w:r>
          </w:p>
        </w:tc>
      </w:tr>
      <w:tr w:rsidR="003970DD" w:rsidRPr="003970DD" w14:paraId="30995D7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0758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BDCA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F44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386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EE3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12.820,55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48595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854,70%</w:t>
            </w:r>
          </w:p>
        </w:tc>
      </w:tr>
      <w:tr w:rsidR="003970DD" w:rsidRPr="003970DD" w14:paraId="78E5851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654C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C2C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AED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85F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F59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1.869,80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14113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37,41%</w:t>
            </w:r>
          </w:p>
        </w:tc>
      </w:tr>
      <w:tr w:rsidR="003970DD" w:rsidRPr="003970DD" w14:paraId="10CE7A6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4F01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85F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71A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CEB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213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3.474,25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CA453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173,89%</w:t>
            </w:r>
          </w:p>
        </w:tc>
      </w:tr>
      <w:tr w:rsidR="003970DD" w:rsidRPr="003970DD" w14:paraId="3220EDE5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2520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16B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448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48F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948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1.239,35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7F0CF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20,66%</w:t>
            </w:r>
          </w:p>
        </w:tc>
      </w:tr>
      <w:tr w:rsidR="003970DD" w:rsidRPr="003970DD" w14:paraId="2B40122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2A68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A4C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688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2.748,00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AA7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38F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5.908,60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83B83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215,01%</w:t>
            </w:r>
          </w:p>
        </w:tc>
      </w:tr>
      <w:tr w:rsidR="003970DD" w:rsidRPr="003970DD" w14:paraId="04D7F52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C7F9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78D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Naknade za rad predstavničkih i izvršnih tijela, povjerenstava i slično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D03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327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7F7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1.783,30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1899F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71,33%</w:t>
            </w:r>
          </w:p>
        </w:tc>
      </w:tr>
      <w:tr w:rsidR="003970DD" w:rsidRPr="003970DD" w14:paraId="60F8CCA7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5B4C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59E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Premije osiguranja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B63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3.498,00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ED2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6EA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4.879,55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39C2F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139,50%</w:t>
            </w:r>
          </w:p>
        </w:tc>
      </w:tr>
      <w:tr w:rsidR="003970DD" w:rsidRPr="003970DD" w14:paraId="4FE412F3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FD7B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373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298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CCC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B2A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5.000,20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E5972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499,02%</w:t>
            </w:r>
          </w:p>
        </w:tc>
      </w:tr>
      <w:tr w:rsidR="003970DD" w:rsidRPr="003970DD" w14:paraId="3FF7479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E112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65DA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Članarine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2ED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D55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E97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371,62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A43E5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148,65%</w:t>
            </w:r>
          </w:p>
        </w:tc>
      </w:tr>
      <w:tr w:rsidR="003970DD" w:rsidRPr="003970DD" w14:paraId="1C023F32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8052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904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Pristojbe i naknade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8A8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2B7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616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749EF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6D467AB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2B1F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027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ECD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BFA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1.190,25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38E8C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118,79%</w:t>
            </w:r>
          </w:p>
        </w:tc>
      </w:tr>
      <w:tr w:rsidR="003970DD" w:rsidRPr="003970DD" w14:paraId="514B90F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DFDF8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8F3ED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AC78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753E9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EFEC3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517,88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64507D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103,58%</w:t>
            </w:r>
          </w:p>
        </w:tc>
      </w:tr>
      <w:tr w:rsidR="003970DD" w:rsidRPr="003970DD" w14:paraId="40ECC5C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FC5F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3433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A6C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Zatezne kamate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C0B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F1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35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517,88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5BB2F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103,58%</w:t>
            </w:r>
          </w:p>
        </w:tc>
      </w:tr>
      <w:tr w:rsidR="003970DD" w:rsidRPr="003970DD" w14:paraId="572FF920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6D4C2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0F1F41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2EC51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4C2AA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DD33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40.189,50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86BB5F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80,38%</w:t>
            </w:r>
          </w:p>
        </w:tc>
      </w:tr>
      <w:tr w:rsidR="003970DD" w:rsidRPr="003970DD" w14:paraId="40BD9E54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3656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68C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Uredska oprema i namještaj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0EA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435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C01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1.249,16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B0126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124,67%</w:t>
            </w:r>
          </w:p>
        </w:tc>
      </w:tr>
      <w:tr w:rsidR="003970DD" w:rsidRPr="003970DD" w14:paraId="5D9F2E11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D1DC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4222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BA7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Komunikacijska oprema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37E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B74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51B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78F6C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475D7CF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27DB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4223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C2B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Oprema za održavanje i zaštitu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DAB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67B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B64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893,23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49200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357,29%</w:t>
            </w:r>
          </w:p>
        </w:tc>
      </w:tr>
      <w:tr w:rsidR="003970DD" w:rsidRPr="003970DD" w14:paraId="3846E3D0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B958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511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BD5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9DB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9F1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38.047,11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0D24B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146,35%</w:t>
            </w:r>
          </w:p>
        </w:tc>
      </w:tr>
      <w:tr w:rsidR="003970DD" w:rsidRPr="003970DD" w14:paraId="01F16608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8027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4231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069F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Prijevozna sredstva u cestovnom prometu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F34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22.500,00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CBC1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603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6BD5A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3858D914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E3F10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A1CB1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F941B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5BF0B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2D61A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4.472,05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230956E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89,44%</w:t>
            </w:r>
          </w:p>
        </w:tc>
      </w:tr>
      <w:tr w:rsidR="003970DD" w:rsidRPr="003970DD" w14:paraId="6991A33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8CAE5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08B31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CB6CB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4.750,00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17AAB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FDD5E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4.472,05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104A09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94,15%</w:t>
            </w:r>
          </w:p>
        </w:tc>
      </w:tr>
      <w:tr w:rsidR="003970DD" w:rsidRPr="003970DD" w14:paraId="27E03722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2199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942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 i sirovine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083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201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AF3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275,79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76351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55,38%</w:t>
            </w:r>
          </w:p>
        </w:tc>
      </w:tr>
      <w:tr w:rsidR="003970DD" w:rsidRPr="003970DD" w14:paraId="35B92E1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E386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732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997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B6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241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209,59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30D07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20,92%</w:t>
            </w:r>
          </w:p>
        </w:tc>
      </w:tr>
      <w:tr w:rsidR="003970DD" w:rsidRPr="003970DD" w14:paraId="7E9C2103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9E59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7C5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344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3.250,00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3D2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748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3.986,67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515E5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122,67%</w:t>
            </w:r>
          </w:p>
        </w:tc>
      </w:tr>
      <w:tr w:rsidR="003970DD" w:rsidRPr="003970DD" w14:paraId="25CACA5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B7D4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F1088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E1A5D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4382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0AB3C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B9F354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43332C45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24433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3432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F406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Negativne tečajne razlike i razlike zbog primjene valutne klauzule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99C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97F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112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8631D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5D2EFE0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36363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CA01E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B8617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80354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88A1D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136,14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0B6503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3777BA97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D536E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A8114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B0CF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1DEAA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BED61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136,14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D28F62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04EC0F3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01D5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3431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0D1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Bankarske usluge i usluge platnog prometa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F47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1DA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4D8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136,14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30885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397EA8E4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11342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0AC7B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9B66C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970DD">
              <w:rPr>
                <w:rFonts w:ascii="Calibri" w:hAnsi="Calibri" w:cs="Calibri"/>
                <w:sz w:val="22"/>
                <w:szCs w:val="22"/>
              </w:rPr>
              <w:t>300.000,00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C3CBB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970DD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6A5AE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970DD">
              <w:rPr>
                <w:rFonts w:ascii="Calibri" w:hAnsi="Calibri" w:cs="Calibri"/>
                <w:sz w:val="22"/>
                <w:szCs w:val="22"/>
              </w:rPr>
              <w:t>131.423,70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32F528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43,81%</w:t>
            </w:r>
          </w:p>
        </w:tc>
      </w:tr>
      <w:tr w:rsidR="003970DD" w:rsidRPr="003970DD" w14:paraId="09260C60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21F91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5E8F8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5C8A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E04E0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DDFF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131.423,70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4270CE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43,81%</w:t>
            </w:r>
          </w:p>
        </w:tc>
      </w:tr>
      <w:tr w:rsidR="003970DD" w:rsidRPr="003970DD" w14:paraId="4E87F5F1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834A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5B2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42D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952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019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131.423,70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C3FB2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43,81%</w:t>
            </w:r>
          </w:p>
        </w:tc>
      </w:tr>
      <w:tr w:rsidR="003970DD" w:rsidRPr="003970DD" w14:paraId="6FC0D45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0F2FD6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4F07D57" w14:textId="77777777" w:rsidR="003970DD" w:rsidRPr="003970DD" w:rsidRDefault="003970DD" w:rsidP="003970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ENRGETSKA OBNOVA HRVATSKOG NARODNOG KAZALIŠTA U ŠIBENIKU 102104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9051E1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850.002,00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45F332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339B20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798.610,15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6770DC5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93,95%</w:t>
            </w:r>
          </w:p>
        </w:tc>
      </w:tr>
      <w:tr w:rsidR="003970DD" w:rsidRPr="003970DD" w14:paraId="0D101959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9FAB7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817FD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12613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49.998,00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28CD2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533E4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89.434,54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6887C2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178,88%</w:t>
            </w:r>
          </w:p>
        </w:tc>
      </w:tr>
      <w:tr w:rsidR="003970DD" w:rsidRPr="003970DD" w14:paraId="0681CAD6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926C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406F2A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Rashodi za nabavu </w:t>
            </w:r>
            <w:proofErr w:type="spellStart"/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neproizvedene</w:t>
            </w:r>
            <w:proofErr w:type="spellEnd"/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dugotrajne imovine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F568D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49.998,00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C2C32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C4EBC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89.434,54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F9732B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178,88%</w:t>
            </w:r>
          </w:p>
        </w:tc>
      </w:tr>
      <w:tr w:rsidR="003970DD" w:rsidRPr="003970DD" w14:paraId="512FAD3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2F3C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4124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F32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Ostala prava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F22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49.998,00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456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DFE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89.434,54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3E5AD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178,88%</w:t>
            </w:r>
          </w:p>
        </w:tc>
      </w:tr>
      <w:tr w:rsidR="003970DD" w:rsidRPr="003970DD" w14:paraId="23C8226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15F3C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35BB0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Sredstva EU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5431E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800.004,00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0ABC7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ECE36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709.175,61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FDC5C2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88,65%</w:t>
            </w:r>
          </w:p>
        </w:tc>
      </w:tr>
      <w:tr w:rsidR="003970DD" w:rsidRPr="003970DD" w14:paraId="06C6EFD1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DD9CC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D3FDFF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C3DD9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800.004,00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193F1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96A07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709.175,61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F979F4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88,65%</w:t>
            </w:r>
          </w:p>
        </w:tc>
      </w:tr>
      <w:tr w:rsidR="003970DD" w:rsidRPr="003970DD" w14:paraId="5E4EBEE9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EA2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FA7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Plaće za redovan rad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88D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1.752,00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2DA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CE3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5FE13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119D3280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DC0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3121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6A7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DEA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852,00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5F7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5E4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B1A1E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48CCB7F5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1D9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3132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C91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Doprinosi za obvezno zdravstveno osiguranje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BA7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797.400,00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672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5F8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709.175,61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990E7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88,94%</w:t>
            </w:r>
          </w:p>
        </w:tc>
      </w:tr>
      <w:tr w:rsidR="003970DD" w:rsidRPr="003970DD" w14:paraId="2C175F14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0BA0BD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C652F24" w14:textId="77777777" w:rsidR="003970DD" w:rsidRPr="003970DD" w:rsidRDefault="003970DD" w:rsidP="003970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KAZALIŠNI PROGRAMI 153002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0CE519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102.014,00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61DF68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688B5D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50.753,19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45B42C6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49,75%</w:t>
            </w:r>
          </w:p>
        </w:tc>
      </w:tr>
      <w:tr w:rsidR="003970DD" w:rsidRPr="003970DD" w14:paraId="6C32260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7A753F1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94BF795" w14:textId="77777777" w:rsidR="003970DD" w:rsidRPr="003970DD" w:rsidRDefault="003970DD" w:rsidP="003970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Kazališni programi 15300201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265B6F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71.510,00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329FA0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C69AA8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50.753,19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4CBF913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70,97%</w:t>
            </w:r>
          </w:p>
        </w:tc>
      </w:tr>
      <w:tr w:rsidR="003970DD" w:rsidRPr="003970DD" w14:paraId="7015ABE3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EA700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D7A18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5C25E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17.504,00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27374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80A49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19.414,12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038049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110,91%</w:t>
            </w:r>
          </w:p>
        </w:tc>
      </w:tr>
      <w:tr w:rsidR="003970DD" w:rsidRPr="003970DD" w14:paraId="6C99F3A3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700DC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CDCEA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7CE4E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17.504,00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774A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F1E2D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19.414,12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C97F4D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110,91%</w:t>
            </w:r>
          </w:p>
        </w:tc>
      </w:tr>
      <w:tr w:rsidR="003970DD" w:rsidRPr="003970DD" w14:paraId="14B7D548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B251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C23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7ED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2.502,00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FDE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68E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01160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9,59%</w:t>
            </w:r>
          </w:p>
        </w:tc>
      </w:tr>
      <w:tr w:rsidR="003970DD" w:rsidRPr="003970DD" w14:paraId="0A47D33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D57D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E4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7D6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2.748,00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EC0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9BF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1.790,56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C2266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65,16%</w:t>
            </w:r>
          </w:p>
        </w:tc>
      </w:tr>
      <w:tr w:rsidR="003970DD" w:rsidRPr="003970DD" w14:paraId="4819D39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0615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F4F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7C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020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E25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5.129,35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B02F7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341,96%</w:t>
            </w:r>
          </w:p>
        </w:tc>
      </w:tr>
      <w:tr w:rsidR="003970DD" w:rsidRPr="003970DD" w14:paraId="3959770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A007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E14A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F4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29F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D72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BD830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71,43%</w:t>
            </w:r>
          </w:p>
        </w:tc>
      </w:tr>
      <w:tr w:rsidR="003970DD" w:rsidRPr="003970DD" w14:paraId="2630D21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BB5C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948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222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433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D51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58C95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2E6F21AD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95A0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F4F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796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3DCF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FC6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2.105,87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88AD5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28,08%</w:t>
            </w:r>
          </w:p>
        </w:tc>
      </w:tr>
      <w:tr w:rsidR="003970DD" w:rsidRPr="003970DD" w14:paraId="735192E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A483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3E6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0FB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F96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BBA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2.975,87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E1464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296,99%</w:t>
            </w:r>
          </w:p>
        </w:tc>
      </w:tr>
      <w:tr w:rsidR="003970DD" w:rsidRPr="003970DD" w14:paraId="42AC408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10A6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6AA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356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9AD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412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4.139,87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B9A2E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413,16%</w:t>
            </w:r>
          </w:p>
        </w:tc>
      </w:tr>
      <w:tr w:rsidR="003970DD" w:rsidRPr="003970DD" w14:paraId="175E8241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54FC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39B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DA9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491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0C7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2.407,36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19D07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481,47%</w:t>
            </w:r>
          </w:p>
        </w:tc>
      </w:tr>
      <w:tr w:rsidR="003970DD" w:rsidRPr="003970DD" w14:paraId="31E8B1A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AD1D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FF8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7F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008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F47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445,24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754BC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89,41%</w:t>
            </w:r>
          </w:p>
        </w:tc>
      </w:tr>
      <w:tr w:rsidR="003970DD" w:rsidRPr="003970DD" w14:paraId="71A3DD2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F48C3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B4026F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CE17B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35.004,00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71AF6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64263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13.736,20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81BE81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39,24%</w:t>
            </w:r>
          </w:p>
        </w:tc>
      </w:tr>
      <w:tr w:rsidR="003970DD" w:rsidRPr="003970DD" w14:paraId="5E534F04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68D5E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E1B3A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B5561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35.004,00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B3D31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B52DE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13.736,20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8AF0B5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39,24%</w:t>
            </w:r>
          </w:p>
        </w:tc>
      </w:tr>
      <w:tr w:rsidR="003970DD" w:rsidRPr="003970DD" w14:paraId="04A4048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25B1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DDF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ADA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118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E3D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10.677,60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DBCF1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106,75%</w:t>
            </w:r>
          </w:p>
        </w:tc>
      </w:tr>
      <w:tr w:rsidR="003970DD" w:rsidRPr="003970DD" w14:paraId="1E724764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E68B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361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EBA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157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987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447,30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85574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29,82%</w:t>
            </w:r>
          </w:p>
        </w:tc>
      </w:tr>
      <w:tr w:rsidR="003970DD" w:rsidRPr="003970DD" w14:paraId="49D4ECD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7FD4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99D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C54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8F3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D09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B97BF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034719B7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9256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9BA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0D4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16.998,00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74C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D16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2.535,45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4557D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14,92%</w:t>
            </w:r>
          </w:p>
        </w:tc>
      </w:tr>
      <w:tr w:rsidR="003970DD" w:rsidRPr="003970DD" w14:paraId="32066988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2FB6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5B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24E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367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366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51AA7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5452E6E4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645E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3B7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615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8FF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806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5CB32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28BCCBF5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AA59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D2E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A99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B11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91C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75,85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0451A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30,10%</w:t>
            </w:r>
          </w:p>
        </w:tc>
      </w:tr>
      <w:tr w:rsidR="003970DD" w:rsidRPr="003970DD" w14:paraId="3A83BF06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E9458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1C34F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29A08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19.002,00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014ED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3A4D1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17.602,87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AAD6EE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92,64%</w:t>
            </w:r>
          </w:p>
        </w:tc>
      </w:tr>
      <w:tr w:rsidR="003970DD" w:rsidRPr="003970DD" w14:paraId="3B81AB03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442AB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285B2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3E579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19.002,00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B3F77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28F9A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17.602,87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BFF483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92,64%</w:t>
            </w:r>
          </w:p>
        </w:tc>
      </w:tr>
      <w:tr w:rsidR="003970DD" w:rsidRPr="003970DD" w14:paraId="2716C6B5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6DE0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17C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AC1E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2.502,00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6C98" w14:textId="77777777" w:rsidR="003970DD" w:rsidRPr="003970DD" w:rsidRDefault="003970DD" w:rsidP="003970DD">
            <w:pPr>
              <w:rPr>
                <w:rFonts w:ascii="Calibri" w:hAnsi="Calibri" w:cs="Calibri"/>
                <w:sz w:val="22"/>
                <w:szCs w:val="22"/>
              </w:rPr>
            </w:pPr>
            <w:r w:rsidRPr="003970D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BED7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31DDC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72A71943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E14D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0EC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DC6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16.500,00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308A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DEC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17.602,87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85089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106,68%</w:t>
            </w:r>
          </w:p>
        </w:tc>
      </w:tr>
      <w:tr w:rsidR="003970DD" w:rsidRPr="003970DD" w14:paraId="7CEAC12D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81171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5F17E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Program dramskih gostovanja 15300202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25F21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30.504,00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C5DE2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E98BE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EA862F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6ABFBE05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01D4C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4DCD9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D5AD4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65E4F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0EE0C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6D3145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57B83F56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9A80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E0B33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48438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53B09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AA782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7D1691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6F67FE4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ACBE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E17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A5E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3.498,00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B64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A04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049F8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33187535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426A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94C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7FF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1EB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F89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87F6E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4B2900A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31F1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D38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A7E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214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7A8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1BD0E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090CC00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0C153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96981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54FAA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1FB14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E0D2E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606AC4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77195212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30371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BD758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5344B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7F030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A5183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09FA21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703220F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6BF6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73B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FC6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57C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757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8E251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20C363E5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CC93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F9A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0B6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4DC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941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9A9E9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64FF7CA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1BE4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A92F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421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8C2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CB4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44E48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5A60A0F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3285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F63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F33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8C6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215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66874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1BEBE8B5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0CB67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C1DC8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3648A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17.502,00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8E73E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005B9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3C5F24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299567F6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4B1E9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E1D24A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D1A4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17.502,00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F5F4E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C0227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5F7416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6A6010E4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03EF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D12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E6DA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17.502,00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BCB7" w14:textId="77777777" w:rsidR="003970DD" w:rsidRPr="003970DD" w:rsidRDefault="003970DD" w:rsidP="003970DD">
            <w:pPr>
              <w:rPr>
                <w:rFonts w:ascii="Calibri" w:hAnsi="Calibri" w:cs="Calibri"/>
                <w:sz w:val="22"/>
                <w:szCs w:val="22"/>
              </w:rPr>
            </w:pPr>
            <w:r w:rsidRPr="003970D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1ADE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D8F5F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3D0079B7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274DBB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81DA9A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GLAZBENO SCENSKI PROGRAMI 153003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501A7D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B91850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8A8484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3.106,97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3AE9F8F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34,52%</w:t>
            </w:r>
          </w:p>
        </w:tc>
      </w:tr>
      <w:tr w:rsidR="003970DD" w:rsidRPr="003970DD" w14:paraId="28E11EB2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4A297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26693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Glazbeno scenski programi 15300301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A0384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9BE40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8760B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3.106,97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6954E1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34,52%</w:t>
            </w:r>
          </w:p>
        </w:tc>
      </w:tr>
      <w:tr w:rsidR="003970DD" w:rsidRPr="003970DD" w14:paraId="5C097176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636CC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51E20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58A2B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6762E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4B287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3.106,97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25D300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56,49%</w:t>
            </w:r>
          </w:p>
        </w:tc>
      </w:tr>
      <w:tr w:rsidR="003970DD" w:rsidRPr="003970DD" w14:paraId="203E504D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5296A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6B70C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D119A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D182A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8DB42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3.106,97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3452F8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56,49%</w:t>
            </w:r>
          </w:p>
        </w:tc>
      </w:tr>
      <w:tr w:rsidR="003970DD" w:rsidRPr="003970DD" w14:paraId="6F7F64BD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5B2A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0EC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4F52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EBF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1C31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46F05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1B331C4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A1C5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C6D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278B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420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A8F3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D5CD5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68587AE2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C1DE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19D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7562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D21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961F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316E1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20D501D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21D8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2AF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73B3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A5F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7C22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B0846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1DED080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8B4D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C0C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1F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67D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ED9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1.570,72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4E38F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44,88%</w:t>
            </w:r>
          </w:p>
        </w:tc>
      </w:tr>
      <w:tr w:rsidR="003970DD" w:rsidRPr="003970DD" w14:paraId="7CDBED52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6870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4D6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610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F46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E95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1.500,56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F5557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272,83%</w:t>
            </w:r>
          </w:p>
        </w:tc>
      </w:tr>
      <w:tr w:rsidR="003970DD" w:rsidRPr="003970DD" w14:paraId="51E38E1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6D1C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8AA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634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B9D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450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85ED0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110708D5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0DE9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648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9AC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E1A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3B8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D17F2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7F7774F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7FCF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1D6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3C1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82D1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6FC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35,69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D1109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14,28%</w:t>
            </w:r>
          </w:p>
        </w:tc>
      </w:tr>
      <w:tr w:rsidR="003970DD" w:rsidRPr="003970DD" w14:paraId="1824481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CFD47F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17C3CF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BFB47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7B120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6F2D0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31F058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7465A568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EF573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F22BFA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8E02D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0FD70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B9417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6108FB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3C3FA35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8FD2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740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43C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003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61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4CFAD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565EDE7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BC23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820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1A6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E56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423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8BE86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0880C34D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089D73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312649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MEĐUNARODNI DJEČJI FESTIVAL 153004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3A91E1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227.490,00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9F4252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642505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410.732,60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2910E72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180,55%</w:t>
            </w:r>
          </w:p>
        </w:tc>
      </w:tr>
      <w:tr w:rsidR="003970DD" w:rsidRPr="003970DD" w14:paraId="643AD846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D1055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C5AB9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Međunarodni dječji festival 15300401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53F44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227.490,00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CE30E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36550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410.732,60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8698C5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180,55%</w:t>
            </w:r>
          </w:p>
        </w:tc>
      </w:tr>
      <w:tr w:rsidR="003970DD" w:rsidRPr="003970DD" w14:paraId="5140C38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87E55F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77559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1B40C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38.494,00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919BC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1176E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30.483,34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2B0A9D4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79,19%</w:t>
            </w:r>
          </w:p>
        </w:tc>
      </w:tr>
      <w:tr w:rsidR="003970DD" w:rsidRPr="003970DD" w14:paraId="118F612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9ABD6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60252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7F219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38.494,00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395DF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D60BE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30.483,34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3940BA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79,19%</w:t>
            </w:r>
          </w:p>
        </w:tc>
      </w:tr>
      <w:tr w:rsidR="003970DD" w:rsidRPr="003970DD" w14:paraId="658E84D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EA04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802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5D2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FDE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8B7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6.413,90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C03A6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256,56%</w:t>
            </w:r>
          </w:p>
        </w:tc>
      </w:tr>
      <w:tr w:rsidR="003970DD" w:rsidRPr="003970DD" w14:paraId="1FEECA21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42F8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E36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F94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F33A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017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1.716,16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05F75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68,65%</w:t>
            </w:r>
          </w:p>
        </w:tc>
      </w:tr>
      <w:tr w:rsidR="003970DD" w:rsidRPr="003970DD" w14:paraId="071B28E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21B1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44A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0A0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1.750,00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FFE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BB0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58BB6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0,91%</w:t>
            </w:r>
          </w:p>
        </w:tc>
      </w:tr>
      <w:tr w:rsidR="003970DD" w:rsidRPr="003970DD" w14:paraId="02268D93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EE41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0B8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302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FFC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F99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3.367,34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BD16F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168,54%</w:t>
            </w:r>
          </w:p>
        </w:tc>
      </w:tr>
      <w:tr w:rsidR="003970DD" w:rsidRPr="003970DD" w14:paraId="6EA4B7D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E857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45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896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03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1DB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8EBAE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0B3C382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5680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55C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6EA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37A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1D2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15.569,20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B3EA9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311,51%</w:t>
            </w:r>
          </w:p>
        </w:tc>
      </w:tr>
      <w:tr w:rsidR="003970DD" w:rsidRPr="003970DD" w14:paraId="178063B1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86C4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C91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966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16.998,00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9F3F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05B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1.129,04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3AD81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6,64%</w:t>
            </w:r>
          </w:p>
        </w:tc>
      </w:tr>
      <w:tr w:rsidR="003970DD" w:rsidRPr="003970DD" w14:paraId="782DAE9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2A69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BEF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9B6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641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AFC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2.271,70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620A3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30,29%</w:t>
            </w:r>
          </w:p>
        </w:tc>
      </w:tr>
      <w:tr w:rsidR="003970DD" w:rsidRPr="003970DD" w14:paraId="17C275D9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910C2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8B76A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53B9A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34.998,00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057B4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58380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72.608,84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66B26F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207,47%</w:t>
            </w:r>
          </w:p>
        </w:tc>
      </w:tr>
      <w:tr w:rsidR="003970DD" w:rsidRPr="003970DD" w14:paraId="4FF2FC84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2FCE7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0F78E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9E041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34.998,00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0EEB5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69F4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72.608,84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AF83AC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207,47%</w:t>
            </w:r>
          </w:p>
        </w:tc>
      </w:tr>
      <w:tr w:rsidR="003970DD" w:rsidRPr="003970DD" w14:paraId="7BC2E353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3E47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F9F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603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A54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537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16.328,84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FF573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02492B4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E661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019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C19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15.750,00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796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E77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8.614,50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1A916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54,70%</w:t>
            </w:r>
          </w:p>
        </w:tc>
      </w:tr>
      <w:tr w:rsidR="003970DD" w:rsidRPr="003970DD" w14:paraId="4E7392DC" w14:textId="77777777" w:rsidTr="003970DD">
        <w:trPr>
          <w:trHeight w:val="300"/>
        </w:trPr>
        <w:tc>
          <w:tcPr>
            <w:tcW w:w="44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3816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7B4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817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15.750,00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023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4E2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28.520,99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80BA2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181,09%</w:t>
            </w:r>
          </w:p>
        </w:tc>
      </w:tr>
      <w:tr w:rsidR="003970DD" w:rsidRPr="003970DD" w14:paraId="37F218EB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F071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F5D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39C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3.498,00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566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5FB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19.144,51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85BEB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547,30%</w:t>
            </w:r>
          </w:p>
        </w:tc>
      </w:tr>
      <w:tr w:rsidR="003970DD" w:rsidRPr="003970DD" w14:paraId="5D5C5CE2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B2D02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E9424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9FDE1B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21.498,00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187C8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6D8B1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66.670,00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2D7E324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310,12%</w:t>
            </w:r>
          </w:p>
        </w:tc>
      </w:tr>
      <w:tr w:rsidR="003970DD" w:rsidRPr="003970DD" w14:paraId="534EE8A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642AA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C65A9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8DEC4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21.498,00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AD698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B754A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66.670,00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637BCB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310,12%</w:t>
            </w:r>
          </w:p>
        </w:tc>
      </w:tr>
      <w:tr w:rsidR="003970DD" w:rsidRPr="003970DD" w14:paraId="3111F288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4A55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60A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460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6671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C61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8.237,80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F7D77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549,19%</w:t>
            </w:r>
          </w:p>
        </w:tc>
      </w:tr>
      <w:tr w:rsidR="003970DD" w:rsidRPr="003970DD" w14:paraId="1DD2116F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2061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DBF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6B7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1.998,00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D0A6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612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1.312,50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DDB76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65,69%</w:t>
            </w:r>
          </w:p>
        </w:tc>
      </w:tr>
      <w:tr w:rsidR="003970DD" w:rsidRPr="003970DD" w14:paraId="2A0DCD82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A472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6A1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51B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11.502,00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9CA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4FD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44.998,88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8ED1A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391,23%</w:t>
            </w:r>
          </w:p>
        </w:tc>
      </w:tr>
      <w:tr w:rsidR="003970DD" w:rsidRPr="003970DD" w14:paraId="291DFE71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C5E5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E1F1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CF3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43B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184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FC0A2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970DD" w:rsidRPr="003970DD" w14:paraId="7399F489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F616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9D4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A82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2D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25B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5.713,00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D5BC0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380,87%</w:t>
            </w:r>
          </w:p>
        </w:tc>
      </w:tr>
      <w:tr w:rsidR="003970DD" w:rsidRPr="003970DD" w14:paraId="5A190102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0FDF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D1A0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CB7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3.498,00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034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528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6.407,82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48D4C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183,19%</w:t>
            </w:r>
          </w:p>
        </w:tc>
      </w:tr>
      <w:tr w:rsidR="003970DD" w:rsidRPr="003970DD" w14:paraId="53891477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48949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78A5F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84CBE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100.002,00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8F337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B607D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D57920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180,00%</w:t>
            </w:r>
          </w:p>
        </w:tc>
      </w:tr>
      <w:tr w:rsidR="003970DD" w:rsidRPr="003970DD" w14:paraId="17B79A24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E30CD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09EB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85FA6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100.002,00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E3D0B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CA655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79E1C7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180,00%</w:t>
            </w:r>
          </w:p>
        </w:tc>
      </w:tr>
      <w:tr w:rsidR="003970DD" w:rsidRPr="003970DD" w14:paraId="5950052A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096D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9D3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7814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8D3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D9F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12.613,05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05671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42,04%</w:t>
            </w:r>
          </w:p>
        </w:tc>
      </w:tr>
      <w:tr w:rsidR="003970DD" w:rsidRPr="003970DD" w14:paraId="0E3B8897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FE1D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80E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7DE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40.002,00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F7A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B67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152.247,54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3C6D5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380,60%</w:t>
            </w:r>
          </w:p>
        </w:tc>
      </w:tr>
      <w:tr w:rsidR="003970DD" w:rsidRPr="003970DD" w14:paraId="75066DB7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B524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3241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E6F7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771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DC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7FA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15.139,41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BCA4A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50,46%</w:t>
            </w:r>
          </w:p>
        </w:tc>
      </w:tr>
      <w:tr w:rsidR="003970DD" w:rsidRPr="003970DD" w14:paraId="719DE075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AC02C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F2C14A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EE148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96D84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F34BE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BB45E9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200,00%</w:t>
            </w:r>
          </w:p>
        </w:tc>
      </w:tr>
      <w:tr w:rsidR="003970DD" w:rsidRPr="003970DD" w14:paraId="673DCC5D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B8D04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1B23A9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33EB8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DE76E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852B73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7E0D44F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200,00%</w:t>
            </w:r>
          </w:p>
        </w:tc>
      </w:tr>
      <w:tr w:rsidR="003970DD" w:rsidRPr="003970DD" w14:paraId="6775CA29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FAAE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875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32C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C0B4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8D15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055AB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200,00%</w:t>
            </w:r>
          </w:p>
        </w:tc>
      </w:tr>
      <w:tr w:rsidR="003970DD" w:rsidRPr="003970DD" w14:paraId="6B8C813D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D98321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88429C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Ostale pomoći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70284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C6CC5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9A128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2.700,00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0C68942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0A727B13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47005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E3E05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225D4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61F17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795FA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2.700,00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757B2C8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0E189F29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4844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33AB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EE3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0F5E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835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1.600,00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991DC9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58DDE1A6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942D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699A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F7F7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68FD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9CD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1.100,00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84848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3970DD" w:rsidRPr="003970DD" w14:paraId="3CF4D07C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2681A2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48060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1B529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12.498,00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3D53B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C13E9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18.270,42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F8A052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146,19%</w:t>
            </w:r>
          </w:p>
        </w:tc>
      </w:tr>
      <w:tr w:rsidR="003970DD" w:rsidRPr="003970DD" w14:paraId="3D0366F3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EEEFAE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6D9663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2F4C4C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12.498,00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8EF4E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54F331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18.270,42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4027306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146,19%</w:t>
            </w:r>
          </w:p>
        </w:tc>
      </w:tr>
      <w:tr w:rsidR="003970DD" w:rsidRPr="003970DD" w14:paraId="432FB0CE" w14:textId="77777777" w:rsidTr="003970DD">
        <w:trPr>
          <w:trHeight w:val="300"/>
        </w:trPr>
        <w:tc>
          <w:tcPr>
            <w:tcW w:w="44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53D7" w14:textId="77777777" w:rsidR="003970DD" w:rsidRPr="003970DD" w:rsidRDefault="003970DD" w:rsidP="003970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3798" w14:textId="77777777" w:rsidR="003970DD" w:rsidRPr="003970DD" w:rsidRDefault="003970DD" w:rsidP="0039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AFE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12.498,00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7ADA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C4AD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18.270,42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C705A0" w14:textId="77777777" w:rsidR="003970DD" w:rsidRPr="003970DD" w:rsidRDefault="003970DD" w:rsidP="00397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0DD">
              <w:rPr>
                <w:rFonts w:ascii="Calibri" w:hAnsi="Calibri" w:cs="Calibri"/>
                <w:color w:val="000000"/>
                <w:sz w:val="22"/>
                <w:szCs w:val="22"/>
              </w:rPr>
              <w:t>146,19%</w:t>
            </w:r>
          </w:p>
        </w:tc>
      </w:tr>
    </w:tbl>
    <w:p w14:paraId="4A3A3718" w14:textId="77777777" w:rsidR="0053732D" w:rsidRDefault="0053732D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B58E9E3" w14:textId="0D116230" w:rsidR="00D41EE3" w:rsidRDefault="00D41EE3">
      <w:pPr>
        <w:rPr>
          <w:rFonts w:asciiTheme="minorHAnsi" w:hAnsiTheme="minorHAnsi" w:cstheme="minorHAnsi"/>
        </w:rPr>
      </w:pPr>
    </w:p>
    <w:p w14:paraId="3997776D" w14:textId="77777777" w:rsidR="008C3257" w:rsidRPr="0028560A" w:rsidRDefault="008C3257">
      <w:pPr>
        <w:rPr>
          <w:rFonts w:asciiTheme="minorHAnsi" w:hAnsiTheme="minorHAnsi" w:cstheme="minorHAnsi"/>
        </w:rPr>
      </w:pPr>
    </w:p>
    <w:p w14:paraId="090C2D82" w14:textId="333A97F6" w:rsidR="00D41EE3" w:rsidRPr="0028560A" w:rsidRDefault="00D41EE3">
      <w:pPr>
        <w:rPr>
          <w:rFonts w:asciiTheme="minorHAnsi" w:hAnsiTheme="minorHAnsi" w:cstheme="minorHAnsi"/>
        </w:rPr>
      </w:pPr>
    </w:p>
    <w:p w14:paraId="08CE14FB" w14:textId="7B5ABCA5" w:rsidR="00EF504C" w:rsidRPr="00EF504C" w:rsidRDefault="00EF504C" w:rsidP="00EF504C">
      <w:pPr>
        <w:rPr>
          <w:rFonts w:asciiTheme="minorHAnsi" w:hAnsiTheme="minorHAnsi" w:cstheme="minorHAnsi"/>
          <w:b/>
          <w:bCs/>
        </w:rPr>
      </w:pPr>
      <w:r w:rsidRPr="00EF504C">
        <w:rPr>
          <w:rFonts w:asciiTheme="minorHAnsi" w:hAnsiTheme="minorHAnsi" w:cstheme="minorHAnsi"/>
          <w:b/>
          <w:bCs/>
        </w:rPr>
        <w:t>III. OBRAZLOŽENJE</w:t>
      </w:r>
    </w:p>
    <w:p w14:paraId="0E66AE64" w14:textId="77777777" w:rsidR="00EF504C" w:rsidRPr="00EF504C" w:rsidRDefault="00EF504C" w:rsidP="00EF504C">
      <w:pPr>
        <w:pStyle w:val="Odlomakpopisa"/>
        <w:ind w:left="1080"/>
        <w:rPr>
          <w:rFonts w:asciiTheme="minorHAnsi" w:hAnsiTheme="minorHAnsi" w:cstheme="minorHAnsi"/>
        </w:rPr>
      </w:pPr>
    </w:p>
    <w:p w14:paraId="6BCAD9F6" w14:textId="77777777" w:rsidR="00EF504C" w:rsidRPr="00EF504C" w:rsidRDefault="00EF504C" w:rsidP="00EF504C">
      <w:pPr>
        <w:pStyle w:val="Odlomakpopisa"/>
        <w:ind w:left="1080"/>
        <w:rPr>
          <w:rFonts w:asciiTheme="minorHAnsi" w:hAnsiTheme="minorHAnsi" w:cstheme="minorHAnsi"/>
        </w:rPr>
      </w:pPr>
    </w:p>
    <w:p w14:paraId="65079C00" w14:textId="46E40A32" w:rsidR="00EF504C" w:rsidRPr="00EF504C" w:rsidRDefault="00C6118B" w:rsidP="00C6118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EF504C" w:rsidRPr="00EF504C">
        <w:rPr>
          <w:rFonts w:asciiTheme="minorHAnsi" w:hAnsiTheme="minorHAnsi" w:cstheme="minorHAnsi"/>
        </w:rPr>
        <w:t xml:space="preserve">Hrvatsko narodno kazalište u Šibeniku osnovano je Odlukom Gradskog vijeća grada Šibenika (KLASA: 612-03/95-01/2, URBROJ: 2182/01-05-2) 28. travnja 1995. godine i Odlukom o izmjenama i dopunama Odluke o osnivanju kazališne kuće Šibenskog kazališta (KLASA: 612-03/95-01/6, URBROJ: 2182/01-95-1) od 19. listopada 1995. godine. Odlukom Gradskog vijeća grada Šibenika od 19. prosinca 2006. godine, Odluka o osnivanju kazališne kuće Šibenskog kazališta usklađena je s odredbama Zakona o kazalištima („Narodne novine“ br. 23/2023.). </w:t>
      </w:r>
    </w:p>
    <w:p w14:paraId="6FF89C64" w14:textId="77777777" w:rsidR="00EF504C" w:rsidRPr="00EF504C" w:rsidRDefault="00EF504C" w:rsidP="00C6118B">
      <w:pPr>
        <w:spacing w:line="276" w:lineRule="auto"/>
        <w:jc w:val="both"/>
        <w:rPr>
          <w:rFonts w:asciiTheme="minorHAnsi" w:hAnsiTheme="minorHAnsi" w:cstheme="minorHAnsi"/>
        </w:rPr>
      </w:pPr>
    </w:p>
    <w:p w14:paraId="2F9493DA" w14:textId="77777777" w:rsidR="00EF504C" w:rsidRPr="00EF504C" w:rsidRDefault="00EF504C" w:rsidP="00C6118B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Odlukom o osnivanju kazališta – Hrvatsko narodno kazalište u Šibeniku (KLASA: 612-01/10-01/2, URBROJ: 2182/01-05-10-2), koju je donijelo Gradsko vijeće grada Šibenika dana 14. travnja 2010. godine, usklađeni su opći akti kazališne kuće – Šibensko kazalište s odredbama Zakona o kazalištu na način da se dotadašnja kazališna kuća preustrojila u kazalište – Hrvatsko narodno kazalište u Šibeniku sa svrhom trajnog obavljanja kazališne djelatnosti, sukladno odredbama Zakona o kazalištima i Zakona o ustanovama. Hrvatsko narodno kazalište u Šibeniku utemeljeno na višestoljetnoj kazališnoj i općekulturnoj tradiciji tisućljetnog Šibenika, javno je kazalište koje se bavi pripremom i organizacijom te javnim izvođenjem dramskih, glazbeno-scenskih, lutkarskih i drugih scenskih djela. HNK u Šibeniku organizira i manifestaciju dječjeg stvaralaštva i stvaralaštva za djecu Međunarodni dječji festival Šibenik – Hrvatska.</w:t>
      </w:r>
    </w:p>
    <w:p w14:paraId="71F8DED8" w14:textId="77777777" w:rsidR="00EF504C" w:rsidRPr="00EF504C" w:rsidRDefault="00EF504C" w:rsidP="00C6118B">
      <w:pPr>
        <w:spacing w:line="276" w:lineRule="auto"/>
        <w:jc w:val="both"/>
        <w:rPr>
          <w:rFonts w:asciiTheme="minorHAnsi" w:hAnsiTheme="minorHAnsi" w:cstheme="minorHAnsi"/>
        </w:rPr>
      </w:pPr>
    </w:p>
    <w:p w14:paraId="2AFF4B1A" w14:textId="65E6DF69" w:rsidR="0053732D" w:rsidRDefault="00F61D1F" w:rsidP="00F61D1F">
      <w:pPr>
        <w:spacing w:line="276" w:lineRule="auto"/>
        <w:jc w:val="both"/>
        <w:rPr>
          <w:rFonts w:asciiTheme="minorHAnsi" w:hAnsiTheme="minorHAnsi" w:cstheme="minorHAnsi"/>
        </w:rPr>
      </w:pPr>
      <w:r w:rsidRPr="00AF1AF9">
        <w:rPr>
          <w:rFonts w:asciiTheme="minorHAnsi" w:hAnsiTheme="minorHAnsi" w:cstheme="minorHAnsi"/>
        </w:rPr>
        <w:t>F</w:t>
      </w:r>
      <w:r w:rsidR="00EF504C" w:rsidRPr="00AF1AF9">
        <w:rPr>
          <w:rFonts w:asciiTheme="minorHAnsi" w:hAnsiTheme="minorHAnsi" w:cstheme="minorHAnsi"/>
        </w:rPr>
        <w:t>inancijsk</w:t>
      </w:r>
      <w:r w:rsidRPr="00AF1AF9">
        <w:rPr>
          <w:rFonts w:asciiTheme="minorHAnsi" w:hAnsiTheme="minorHAnsi" w:cstheme="minorHAnsi"/>
        </w:rPr>
        <w:t>im</w:t>
      </w:r>
      <w:r w:rsidR="00EF504C" w:rsidRPr="00AF1AF9">
        <w:rPr>
          <w:rFonts w:asciiTheme="minorHAnsi" w:hAnsiTheme="minorHAnsi" w:cstheme="minorHAnsi"/>
        </w:rPr>
        <w:t xml:space="preserve"> plan</w:t>
      </w:r>
      <w:r w:rsidRPr="00AF1AF9">
        <w:rPr>
          <w:rFonts w:asciiTheme="minorHAnsi" w:hAnsiTheme="minorHAnsi" w:cstheme="minorHAnsi"/>
        </w:rPr>
        <w:t>om</w:t>
      </w:r>
      <w:r w:rsidR="00EF504C" w:rsidRPr="00AF1AF9">
        <w:rPr>
          <w:rFonts w:asciiTheme="minorHAnsi" w:hAnsiTheme="minorHAnsi" w:cstheme="minorHAnsi"/>
        </w:rPr>
        <w:t xml:space="preserve"> za</w:t>
      </w:r>
      <w:r w:rsidRPr="00AF1AF9">
        <w:rPr>
          <w:rFonts w:asciiTheme="minorHAnsi" w:hAnsiTheme="minorHAnsi" w:cstheme="minorHAnsi"/>
        </w:rPr>
        <w:t xml:space="preserve"> prvu polovicu</w:t>
      </w:r>
      <w:r w:rsidR="00EF504C" w:rsidRPr="00AF1AF9">
        <w:rPr>
          <w:rFonts w:asciiTheme="minorHAnsi" w:hAnsiTheme="minorHAnsi" w:cstheme="minorHAnsi"/>
        </w:rPr>
        <w:t xml:space="preserve"> 202</w:t>
      </w:r>
      <w:r w:rsidRPr="00AF1AF9">
        <w:rPr>
          <w:rFonts w:asciiTheme="minorHAnsi" w:hAnsiTheme="minorHAnsi" w:cstheme="minorHAnsi"/>
        </w:rPr>
        <w:t>5</w:t>
      </w:r>
      <w:r w:rsidR="00EF504C" w:rsidRPr="00AF1AF9">
        <w:rPr>
          <w:rFonts w:asciiTheme="minorHAnsi" w:hAnsiTheme="minorHAnsi" w:cstheme="minorHAnsi"/>
        </w:rPr>
        <w:t>. godin</w:t>
      </w:r>
      <w:r w:rsidR="00AF1AF9" w:rsidRPr="00AF1AF9">
        <w:rPr>
          <w:rFonts w:asciiTheme="minorHAnsi" w:hAnsiTheme="minorHAnsi" w:cstheme="minorHAnsi"/>
        </w:rPr>
        <w:t>e</w:t>
      </w:r>
      <w:r w:rsidR="00EF504C" w:rsidRPr="00AF1AF9">
        <w:rPr>
          <w:rFonts w:asciiTheme="minorHAnsi" w:hAnsiTheme="minorHAnsi" w:cstheme="minorHAnsi"/>
        </w:rPr>
        <w:t xml:space="preserve"> planiran je uravnoteženi ukupan financijski plan u visini od</w:t>
      </w:r>
      <w:r w:rsidR="00AF1AF9" w:rsidRPr="00AF1AF9">
        <w:rPr>
          <w:rFonts w:asciiTheme="minorHAnsi" w:hAnsiTheme="minorHAnsi" w:cstheme="minorHAnsi"/>
        </w:rPr>
        <w:t xml:space="preserve"> 2.123.006,00 eura</w:t>
      </w:r>
      <w:r w:rsidR="00EF504C" w:rsidRPr="00AF1AF9">
        <w:rPr>
          <w:rFonts w:asciiTheme="minorHAnsi" w:hAnsiTheme="minorHAnsi" w:cstheme="minorHAnsi"/>
        </w:rPr>
        <w:t xml:space="preserve">, a izvršen je u visini od </w:t>
      </w:r>
      <w:r w:rsidR="00AF1AF9" w:rsidRPr="00AF1AF9">
        <w:rPr>
          <w:rFonts w:asciiTheme="minorHAnsi" w:hAnsiTheme="minorHAnsi" w:cstheme="minorHAnsi"/>
        </w:rPr>
        <w:t>2.056.683,64</w:t>
      </w:r>
      <w:r w:rsidR="00454742" w:rsidRPr="00AF1AF9">
        <w:rPr>
          <w:rFonts w:asciiTheme="minorHAnsi" w:hAnsiTheme="minorHAnsi" w:cstheme="minorHAnsi"/>
        </w:rPr>
        <w:t xml:space="preserve"> </w:t>
      </w:r>
      <w:r w:rsidR="00EF504C" w:rsidRPr="00AF1AF9">
        <w:rPr>
          <w:rFonts w:asciiTheme="minorHAnsi" w:hAnsiTheme="minorHAnsi" w:cstheme="minorHAnsi"/>
        </w:rPr>
        <w:t xml:space="preserve">eura rashoda i visini od </w:t>
      </w:r>
      <w:r w:rsidR="00AF1AF9" w:rsidRPr="00AF1AF9">
        <w:rPr>
          <w:rFonts w:asciiTheme="minorHAnsi" w:hAnsiTheme="minorHAnsi" w:cstheme="minorHAnsi"/>
        </w:rPr>
        <w:t xml:space="preserve">1.584.070,69 </w:t>
      </w:r>
      <w:r w:rsidR="00EF504C" w:rsidRPr="00AF1AF9">
        <w:rPr>
          <w:rFonts w:asciiTheme="minorHAnsi" w:hAnsiTheme="minorHAnsi" w:cstheme="minorHAnsi"/>
        </w:rPr>
        <w:t>eura  prihoda. Financijskim planom utvrđeno je ostvarivanje programa Kazališna direkcija,</w:t>
      </w:r>
      <w:r w:rsidRPr="00AF1AF9">
        <w:rPr>
          <w:rFonts w:asciiTheme="minorHAnsi" w:hAnsiTheme="minorHAnsi" w:cstheme="minorHAnsi"/>
        </w:rPr>
        <w:t xml:space="preserve"> Energetska obnova Hrvatskog narodnog kazališta u Šibeniku,</w:t>
      </w:r>
      <w:r w:rsidR="00EF504C" w:rsidRPr="00AF1AF9">
        <w:rPr>
          <w:rFonts w:asciiTheme="minorHAnsi" w:hAnsiTheme="minorHAnsi" w:cstheme="minorHAnsi"/>
        </w:rPr>
        <w:t xml:space="preserve"> Kazališni programi, Glazbeno-scenski programi i Međunarodni dječji festival.</w:t>
      </w:r>
    </w:p>
    <w:p w14:paraId="69E641EA" w14:textId="77777777" w:rsidR="00C6118B" w:rsidRPr="00EF504C" w:rsidRDefault="00C6118B" w:rsidP="00EF504C">
      <w:pPr>
        <w:spacing w:line="360" w:lineRule="auto"/>
        <w:jc w:val="both"/>
        <w:rPr>
          <w:rFonts w:asciiTheme="minorHAnsi" w:hAnsiTheme="minorHAnsi" w:cstheme="minorHAnsi"/>
        </w:rPr>
      </w:pPr>
    </w:p>
    <w:p w14:paraId="3B6A7BE8" w14:textId="474D8320" w:rsidR="00EF504C" w:rsidRPr="00C6118B" w:rsidRDefault="00EF504C" w:rsidP="00EF504C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5B538F">
        <w:rPr>
          <w:rFonts w:asciiTheme="minorHAnsi" w:hAnsiTheme="minorHAnsi" w:cstheme="minorHAnsi"/>
          <w:b/>
          <w:bCs/>
        </w:rPr>
        <w:lastRenderedPageBreak/>
        <w:t>III.1.</w:t>
      </w:r>
      <w:r w:rsidR="00C6118B" w:rsidRPr="005B538F">
        <w:rPr>
          <w:rFonts w:asciiTheme="minorHAnsi" w:hAnsiTheme="minorHAnsi" w:cstheme="minorHAnsi"/>
          <w:b/>
          <w:bCs/>
        </w:rPr>
        <w:t xml:space="preserve"> </w:t>
      </w:r>
      <w:r w:rsidRPr="005B538F">
        <w:rPr>
          <w:rFonts w:asciiTheme="minorHAnsi" w:hAnsiTheme="minorHAnsi" w:cstheme="minorHAnsi"/>
          <w:b/>
          <w:bCs/>
        </w:rPr>
        <w:t>OBRAZLOŽENJE OSTVARENJA PRIHODA I RASHODA</w:t>
      </w:r>
    </w:p>
    <w:p w14:paraId="369EC184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</w:p>
    <w:p w14:paraId="78754D18" w14:textId="77777777" w:rsidR="00DF3B83" w:rsidRDefault="00DF3B83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7F2043C0" w14:textId="0E5899A0" w:rsidR="00EF504C" w:rsidRPr="005F04CC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EF504C" w:rsidRPr="00EF504C">
        <w:rPr>
          <w:rFonts w:asciiTheme="minorHAnsi" w:hAnsiTheme="minorHAnsi" w:cstheme="minorHAnsi"/>
        </w:rPr>
        <w:t>Ukupni prihodi poslovanja HNK U ŠIBENIKU u prvom polugodištu 202</w:t>
      </w:r>
      <w:r w:rsidR="0053732D">
        <w:rPr>
          <w:rFonts w:asciiTheme="minorHAnsi" w:hAnsiTheme="minorHAnsi" w:cstheme="minorHAnsi"/>
        </w:rPr>
        <w:t>4</w:t>
      </w:r>
      <w:r w:rsidR="00EF504C" w:rsidRPr="00EF504C">
        <w:rPr>
          <w:rFonts w:asciiTheme="minorHAnsi" w:hAnsiTheme="minorHAnsi" w:cstheme="minorHAnsi"/>
        </w:rPr>
        <w:t xml:space="preserve">. godine iznose </w:t>
      </w:r>
      <w:r w:rsidR="00AF1AF9" w:rsidRPr="00AF1AF9">
        <w:rPr>
          <w:rFonts w:asciiTheme="minorHAnsi" w:hAnsiTheme="minorHAnsi" w:cstheme="minorHAnsi"/>
        </w:rPr>
        <w:t xml:space="preserve">1.584.070,69 </w:t>
      </w:r>
      <w:r w:rsidR="00EF504C" w:rsidRPr="00EF504C">
        <w:rPr>
          <w:rFonts w:asciiTheme="minorHAnsi" w:hAnsiTheme="minorHAnsi" w:cstheme="minorHAnsi"/>
        </w:rPr>
        <w:t xml:space="preserve">eura dok rashodi poslovanja iznose </w:t>
      </w:r>
      <w:r w:rsidR="00AF1AF9" w:rsidRPr="00AF1AF9">
        <w:rPr>
          <w:rFonts w:asciiTheme="minorHAnsi" w:hAnsiTheme="minorHAnsi" w:cstheme="minorHAnsi"/>
        </w:rPr>
        <w:t>1</w:t>
      </w:r>
      <w:r w:rsidR="00AF1AF9">
        <w:rPr>
          <w:rFonts w:asciiTheme="minorHAnsi" w:hAnsiTheme="minorHAnsi" w:cstheme="minorHAnsi"/>
        </w:rPr>
        <w:t>.</w:t>
      </w:r>
      <w:r w:rsidR="00AF1AF9" w:rsidRPr="00AF1AF9">
        <w:rPr>
          <w:rFonts w:asciiTheme="minorHAnsi" w:hAnsiTheme="minorHAnsi" w:cstheme="minorHAnsi"/>
        </w:rPr>
        <w:t>086</w:t>
      </w:r>
      <w:r w:rsidR="00AF1AF9">
        <w:rPr>
          <w:rFonts w:asciiTheme="minorHAnsi" w:hAnsiTheme="minorHAnsi" w:cstheme="minorHAnsi"/>
        </w:rPr>
        <w:t>.</w:t>
      </w:r>
      <w:r w:rsidR="00AF1AF9" w:rsidRPr="00AF1AF9">
        <w:rPr>
          <w:rFonts w:asciiTheme="minorHAnsi" w:hAnsiTheme="minorHAnsi" w:cstheme="minorHAnsi"/>
        </w:rPr>
        <w:t>460,29</w:t>
      </w:r>
      <w:r w:rsidR="00AF1AF9">
        <w:rPr>
          <w:rFonts w:asciiTheme="minorHAnsi" w:hAnsiTheme="minorHAnsi" w:cstheme="minorHAnsi"/>
        </w:rPr>
        <w:t xml:space="preserve"> </w:t>
      </w:r>
      <w:r w:rsidR="00EF504C" w:rsidRPr="00EF504C">
        <w:rPr>
          <w:rFonts w:asciiTheme="minorHAnsi" w:hAnsiTheme="minorHAnsi" w:cstheme="minorHAnsi"/>
        </w:rPr>
        <w:t xml:space="preserve">eura, dok rashodi za nabavu nefinancijske imovine iznose </w:t>
      </w:r>
      <w:r w:rsidR="00DF3B83" w:rsidRPr="00DF3B83">
        <w:rPr>
          <w:rFonts w:asciiTheme="minorHAnsi" w:hAnsiTheme="minorHAnsi" w:cstheme="minorHAnsi"/>
        </w:rPr>
        <w:t>970</w:t>
      </w:r>
      <w:r w:rsidR="00DF3B83">
        <w:rPr>
          <w:rFonts w:asciiTheme="minorHAnsi" w:hAnsiTheme="minorHAnsi" w:cstheme="minorHAnsi"/>
        </w:rPr>
        <w:t>.</w:t>
      </w:r>
      <w:r w:rsidR="00DF3B83" w:rsidRPr="00DF3B83">
        <w:rPr>
          <w:rFonts w:asciiTheme="minorHAnsi" w:hAnsiTheme="minorHAnsi" w:cstheme="minorHAnsi"/>
        </w:rPr>
        <w:t>223,35</w:t>
      </w:r>
      <w:r w:rsidR="00454742">
        <w:rPr>
          <w:rFonts w:asciiTheme="minorHAnsi" w:hAnsiTheme="minorHAnsi" w:cstheme="minorHAnsi"/>
        </w:rPr>
        <w:t xml:space="preserve"> </w:t>
      </w:r>
      <w:r w:rsidR="00EF504C" w:rsidRPr="00EF504C">
        <w:rPr>
          <w:rFonts w:asciiTheme="minorHAnsi" w:hAnsiTheme="minorHAnsi" w:cstheme="minorHAnsi"/>
        </w:rPr>
        <w:t>eura.</w:t>
      </w:r>
    </w:p>
    <w:p w14:paraId="1822E59C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8C96C91" w14:textId="73BA171B" w:rsidR="00DF3B83" w:rsidRDefault="00DF3B83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DF3B83">
        <w:rPr>
          <w:rFonts w:asciiTheme="minorHAnsi" w:hAnsiTheme="minorHAnsi" w:cstheme="minorHAnsi"/>
          <w:color w:val="000000" w:themeColor="text1"/>
        </w:rPr>
        <w:t>U polugodišnjem razdoblju 2025. evidentiran je prihod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F3B83">
        <w:rPr>
          <w:rFonts w:asciiTheme="minorHAnsi" w:hAnsiTheme="minorHAnsi" w:cstheme="minorHAnsi"/>
          <w:color w:val="000000" w:themeColor="text1"/>
        </w:rPr>
        <w:t>u iznosu od 2.700,00 eura koji se odnosi na ugovor o suradnji s Goethe institutom povodom 65. Međunarodnog dječjeg festivala.</w:t>
      </w:r>
    </w:p>
    <w:p w14:paraId="792DA799" w14:textId="77777777" w:rsidR="00DF3B83" w:rsidRDefault="00DF3B83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8B5DE93" w14:textId="3A96178B" w:rsidR="00DF3B83" w:rsidRDefault="00DF3B83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F3B83">
        <w:rPr>
          <w:rFonts w:asciiTheme="minorHAnsi" w:hAnsiTheme="minorHAnsi" w:cstheme="minorHAnsi"/>
          <w:color w:val="000000" w:themeColor="text1"/>
        </w:rPr>
        <w:t>Ostali nespomenuti prihodi bilježe značajno smanjenje u ovom izvještajnom razdoblju s obzirom da se radi o manjem broju izvođenja predstava vlastite produkcije i fokusu na gostovanjima, zbog realizacije procesa Energetske obnove zgrade kazališta. Isto tako, energetska obnova zgrade kazališta utjecala je i na prihode pod šifrom 6615 Prihodi od pruženih usluga koji bilježe smanjenje od 65,60%,</w:t>
      </w:r>
      <w:r w:rsidR="005B538F">
        <w:rPr>
          <w:rFonts w:asciiTheme="minorHAnsi" w:hAnsiTheme="minorHAnsi" w:cstheme="minorHAnsi"/>
          <w:color w:val="000000" w:themeColor="text1"/>
        </w:rPr>
        <w:t xml:space="preserve"> </w:t>
      </w:r>
      <w:r w:rsidRPr="00DF3B83">
        <w:rPr>
          <w:rFonts w:asciiTheme="minorHAnsi" w:hAnsiTheme="minorHAnsi" w:cstheme="minorHAnsi"/>
          <w:color w:val="000000" w:themeColor="text1"/>
        </w:rPr>
        <w:t xml:space="preserve">odnosno znatno manji broj najmova tijekom prvih 6 mjeseci. </w:t>
      </w:r>
      <w:proofErr w:type="spellStart"/>
      <w:r>
        <w:rPr>
          <w:rFonts w:asciiTheme="minorHAnsi" w:hAnsiTheme="minorHAnsi" w:cstheme="minorHAnsi"/>
          <w:color w:val="000000" w:themeColor="text1"/>
        </w:rPr>
        <w:t>P</w:t>
      </w:r>
      <w:r w:rsidRPr="00DF3B83">
        <w:rPr>
          <w:rFonts w:asciiTheme="minorHAnsi" w:hAnsiTheme="minorHAnsi" w:cstheme="minorHAnsi"/>
          <w:color w:val="000000" w:themeColor="text1"/>
        </w:rPr>
        <w:t>redfinanciranje</w:t>
      </w:r>
      <w:proofErr w:type="spellEnd"/>
      <w:r w:rsidRPr="00DF3B83">
        <w:rPr>
          <w:rFonts w:asciiTheme="minorHAnsi" w:hAnsiTheme="minorHAnsi" w:cstheme="minorHAnsi"/>
          <w:color w:val="000000" w:themeColor="text1"/>
        </w:rPr>
        <w:t xml:space="preserve"> projekta Energetske obnove utjecalo na značajno povećanje konta 6712 koje iznosi 673.747,03 eura.  </w:t>
      </w:r>
    </w:p>
    <w:p w14:paraId="5E24DC53" w14:textId="77777777" w:rsidR="00DF3B83" w:rsidRDefault="00DF3B83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4E85CDF" w14:textId="0E3DF4C9" w:rsidR="00DF3B83" w:rsidRDefault="00DF3B83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F3B83">
        <w:rPr>
          <w:rFonts w:asciiTheme="minorHAnsi" w:hAnsiTheme="minorHAnsi" w:cstheme="minorHAnsi"/>
          <w:color w:val="000000" w:themeColor="text1"/>
        </w:rPr>
        <w:t>Rashodi poslovanja bilježe značajno povećanje jer je u prvom polugodištu održan 65. Međunarodni dječji festival Šibenik – Hrvatska za razliku od prethodne godine kad je isti završio u srpnju. Povećanje na rashodima za plaće uvjetovano je povećanjem osnovice za obračun plaća temeljem Odluke Grada Šibenika.</w:t>
      </w:r>
      <w:r w:rsidR="005B538F">
        <w:rPr>
          <w:rFonts w:asciiTheme="minorHAnsi" w:hAnsiTheme="minorHAnsi" w:cstheme="minorHAnsi"/>
          <w:color w:val="000000" w:themeColor="text1"/>
        </w:rPr>
        <w:t xml:space="preserve"> </w:t>
      </w:r>
      <w:r w:rsidRPr="00DF3B83">
        <w:rPr>
          <w:rFonts w:asciiTheme="minorHAnsi" w:hAnsiTheme="minorHAnsi" w:cstheme="minorHAnsi"/>
          <w:color w:val="000000" w:themeColor="text1"/>
        </w:rPr>
        <w:t xml:space="preserve">  </w:t>
      </w:r>
    </w:p>
    <w:p w14:paraId="45F62032" w14:textId="77777777" w:rsidR="005B538F" w:rsidRDefault="005B538F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DE1D515" w14:textId="5AC801B3" w:rsidR="00DF3B83" w:rsidRDefault="00DF3B83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DF3B83">
        <w:rPr>
          <w:rFonts w:asciiTheme="minorHAnsi" w:hAnsiTheme="minorHAnsi" w:cstheme="minorHAnsi"/>
          <w:color w:val="000000" w:themeColor="text1"/>
        </w:rPr>
        <w:t>Rashodi za nabavu nefinancijske imovine značajno su povećani zbog ranije spomenutog projekta Energetske obnove, ali i zbog bespovratnih sredstava Ministarstva kulture za opremanje kazališta.</w:t>
      </w:r>
    </w:p>
    <w:p w14:paraId="751F4C54" w14:textId="77777777" w:rsidR="005F04CC" w:rsidRPr="00DF3B83" w:rsidRDefault="005F04CC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CA111AE" w14:textId="77777777" w:rsidR="00EF504C" w:rsidRP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210B399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2608B28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65B8A16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28AF70A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CD7C79C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352EEBD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BA6CEBC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E4F97DC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8B15FC3" w14:textId="77777777" w:rsidR="00A455D9" w:rsidRDefault="00A455D9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3AAF8B2" w14:textId="77777777" w:rsidR="00DF3B83" w:rsidRDefault="00DF3B83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4A9BB17" w14:textId="77777777" w:rsidR="00DF3B83" w:rsidRDefault="00DF3B83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C665333" w14:textId="77777777" w:rsidR="00DF3B83" w:rsidRDefault="00DF3B83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012C200" w14:textId="77777777" w:rsidR="00DF3B83" w:rsidRDefault="00DF3B83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E0696F3" w14:textId="77777777" w:rsidR="00A455D9" w:rsidRDefault="00A455D9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A300C7D" w14:textId="79E8AE84" w:rsidR="00EF504C" w:rsidRPr="00C6118B" w:rsidRDefault="00C6118B" w:rsidP="00C6118B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097763">
        <w:rPr>
          <w:rFonts w:asciiTheme="minorHAnsi" w:hAnsiTheme="minorHAnsi" w:cstheme="minorHAnsi"/>
          <w:b/>
          <w:bCs/>
          <w:color w:val="000000" w:themeColor="text1"/>
        </w:rPr>
        <w:lastRenderedPageBreak/>
        <w:t>III.</w:t>
      </w:r>
      <w:r w:rsidR="00EF504C" w:rsidRPr="00097763">
        <w:rPr>
          <w:rFonts w:asciiTheme="minorHAnsi" w:hAnsiTheme="minorHAnsi" w:cstheme="minorHAnsi"/>
          <w:b/>
          <w:bCs/>
          <w:color w:val="000000" w:themeColor="text1"/>
        </w:rPr>
        <w:t>2. OBRAZLOŽENJE POSEBNOG DIJELA IZVJEŠTAJA O IZVRŠENJU FINANCIJSKOG PLANA HRVATSKOG NARODNOG KAZALIŠTA U ŠIBENIKU</w:t>
      </w:r>
    </w:p>
    <w:p w14:paraId="7F2E6EB4" w14:textId="77777777" w:rsidR="00C6118B" w:rsidRPr="00C6118B" w:rsidRDefault="00C6118B" w:rsidP="00C6118B">
      <w:pPr>
        <w:pStyle w:val="Odlomakpopisa"/>
        <w:ind w:left="1080"/>
        <w:jc w:val="both"/>
        <w:rPr>
          <w:rFonts w:asciiTheme="minorHAnsi" w:hAnsiTheme="minorHAnsi" w:cstheme="minorHAnsi"/>
          <w:color w:val="000000" w:themeColor="text1"/>
        </w:rPr>
      </w:pPr>
    </w:p>
    <w:p w14:paraId="005BEDCF" w14:textId="77777777" w:rsidR="00EF504C" w:rsidRP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990" w:type="dxa"/>
        <w:tblInd w:w="-214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638"/>
        <w:gridCol w:w="7352"/>
      </w:tblGrid>
      <w:tr w:rsidR="005B538F" w:rsidRPr="006F0DF5" w14:paraId="086AE7FA" w14:textId="77777777" w:rsidTr="00140C9C">
        <w:trPr>
          <w:trHeight w:val="302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2923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  <w:color w:val="0000A3"/>
              </w:rPr>
              <w:t>Glava</w:t>
            </w:r>
            <w:r w:rsidRPr="006F0DF5">
              <w:rPr>
                <w:rFonts w:asciiTheme="minorHAnsi" w:hAnsiTheme="minorHAnsi" w:cstheme="minorHAnsi"/>
                <w:b/>
                <w:bCs/>
                <w:color w:val="0000A3"/>
              </w:rPr>
              <w:t>:   00306-33667 HRVATSKO NARODNO KAZALIŠTE U ŠIBENIKU</w:t>
            </w:r>
          </w:p>
        </w:tc>
      </w:tr>
      <w:tr w:rsidR="007761C0" w:rsidRPr="00773CE8" w14:paraId="048AE4FB" w14:textId="77777777" w:rsidTr="00140C9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2782" w14:textId="77777777" w:rsidR="007761C0" w:rsidRPr="00962A0B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Planirana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56DB" w14:textId="5F6ACAA3" w:rsidR="007761C0" w:rsidRPr="00962A0B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3"/>
              </w:rPr>
            </w:pPr>
            <w:r w:rsidRPr="00B611FA">
              <w:rPr>
                <w:rFonts w:asciiTheme="minorHAnsi" w:hAnsiTheme="minorHAnsi" w:cstheme="minorHAnsi"/>
                <w:b/>
                <w:bCs/>
                <w:color w:val="0000A3"/>
              </w:rPr>
              <w:t>4.246.000,00</w:t>
            </w:r>
            <w:r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 </w:t>
            </w:r>
            <w:r w:rsidRPr="00962A0B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7761C0" w:rsidRPr="00773CE8" w14:paraId="57B6FEA1" w14:textId="77777777" w:rsidTr="00140C9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275B" w14:textId="77777777" w:rsidR="007761C0" w:rsidRPr="00962A0B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Izvršena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B46A" w14:textId="7C993C27" w:rsidR="007761C0" w:rsidRPr="00962A0B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3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2.056.683,64 </w:t>
            </w:r>
            <w:r w:rsidRPr="00962A0B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7761C0" w:rsidRPr="00773CE8" w14:paraId="273C6A18" w14:textId="77777777" w:rsidTr="00140C9C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34234" w14:textId="77777777" w:rsidR="007761C0" w:rsidRPr="00962A0B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Pokazatelj rezultata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F84F4" w14:textId="775A79C6" w:rsidR="007761C0" w:rsidRPr="00962A0B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Ostvareno </w:t>
            </w:r>
            <w:r w:rsidRPr="00B611FA">
              <w:rPr>
                <w:rFonts w:asciiTheme="minorHAnsi" w:hAnsiTheme="minorHAnsi" w:cstheme="minorHAnsi"/>
                <w:b/>
                <w:bCs/>
                <w:color w:val="002060"/>
              </w:rPr>
              <w:t>48,44%</w:t>
            </w: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programa</w:t>
            </w:r>
          </w:p>
        </w:tc>
      </w:tr>
      <w:tr w:rsidR="005B538F" w:rsidRPr="00773CE8" w14:paraId="434D8F36" w14:textId="77777777" w:rsidTr="00140C9C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BEF275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8673E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1021 PROGRAMI KULTURE</w:t>
            </w:r>
          </w:p>
        </w:tc>
      </w:tr>
      <w:tr w:rsidR="005B538F" w:rsidRPr="00773CE8" w14:paraId="3DC01003" w14:textId="77777777" w:rsidTr="00140C9C">
        <w:trPr>
          <w:trHeight w:val="285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F4B8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F21C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5B538F" w:rsidRPr="00773CE8" w14:paraId="254D8029" w14:textId="77777777" w:rsidTr="00140C9C">
        <w:trPr>
          <w:trHeight w:val="1143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15E4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>Regulatorni okvir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744B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Odluka o osnivanju kazališta – Hrvatsko narodno kazalište u Šibeniku (Službeni glasnik Grada Šibenika br. 5/10.,8/11., 9/13., 4/19. i 6/20.)</w:t>
            </w:r>
          </w:p>
          <w:p w14:paraId="64091804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BEB4930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Zakon o kazalištima („Narodne novine“ br. 23/23.)</w:t>
            </w:r>
          </w:p>
          <w:p w14:paraId="1C639A52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423F423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Zakon o ustanovama („Narodne novine“ br. 76/93., 29/97., 47/99., 35/08., 127/19. i 151./22.)</w:t>
            </w:r>
          </w:p>
          <w:p w14:paraId="6259ACF8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highlight w:val="yellow"/>
              </w:rPr>
            </w:pPr>
          </w:p>
        </w:tc>
      </w:tr>
      <w:tr w:rsidR="005B538F" w:rsidRPr="00773CE8" w14:paraId="34556FED" w14:textId="77777777" w:rsidTr="00140C9C">
        <w:trPr>
          <w:trHeight w:val="57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651C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B033" w14:textId="77777777" w:rsidR="005B538F" w:rsidRPr="006F0DF5" w:rsidRDefault="005B538F" w:rsidP="00140C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A102101 Kazališna direkcija</w:t>
            </w:r>
          </w:p>
          <w:p w14:paraId="4C8563E0" w14:textId="77777777" w:rsidR="005B538F" w:rsidRPr="006F0DF5" w:rsidRDefault="005B538F" w:rsidP="00140C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B538F" w:rsidRPr="00773CE8" w14:paraId="7BE79320" w14:textId="77777777" w:rsidTr="00140C9C">
        <w:trPr>
          <w:trHeight w:val="57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B1FC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F70D" w14:textId="77777777" w:rsidR="005B538F" w:rsidRPr="006F0DF5" w:rsidRDefault="005B538F" w:rsidP="00140C9C">
            <w:pPr>
              <w:pStyle w:val="Tijeloteksta"/>
              <w:spacing w:before="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Opći cilj:        Promicanje kulture na području grada</w:t>
            </w:r>
          </w:p>
          <w:p w14:paraId="737573C7" w14:textId="77777777" w:rsidR="005B538F" w:rsidRPr="006F0DF5" w:rsidRDefault="005B538F" w:rsidP="00140C9C">
            <w:pPr>
              <w:pStyle w:val="Tijeloteksta"/>
              <w:spacing w:before="43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Poseban cilj: Pravodobno i kvalitetno organiziranje kulturnih događanja</w:t>
            </w:r>
          </w:p>
        </w:tc>
      </w:tr>
      <w:tr w:rsidR="007761C0" w:rsidRPr="00773CE8" w14:paraId="6D848592" w14:textId="77777777" w:rsidTr="00140C9C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19F3" w14:textId="77777777" w:rsidR="007761C0" w:rsidRPr="006F0DF5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6BB2" w14:textId="04CAF3E1" w:rsidR="007761C0" w:rsidRPr="006F0DF5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B611FA">
              <w:rPr>
                <w:rFonts w:asciiTheme="minorHAnsi" w:hAnsiTheme="minorHAnsi" w:cstheme="minorHAnsi"/>
                <w:b/>
                <w:bCs/>
                <w:color w:val="002060"/>
              </w:rPr>
              <w:t>1.869.000,00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</w:t>
            </w:r>
            <w:r w:rsidRPr="006F0DF5">
              <w:rPr>
                <w:rFonts w:asciiTheme="minorHAnsi" w:hAnsiTheme="minorHAnsi" w:cstheme="minorHAnsi"/>
                <w:b/>
                <w:bCs/>
                <w:color w:val="002060"/>
              </w:rPr>
              <w:t>EUR</w:t>
            </w:r>
          </w:p>
        </w:tc>
      </w:tr>
      <w:tr w:rsidR="007761C0" w:rsidRPr="00773CE8" w14:paraId="10425FAB" w14:textId="77777777" w:rsidTr="00140C9C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2043" w14:textId="77777777" w:rsidR="007761C0" w:rsidRPr="006F0DF5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Izvršena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654F" w14:textId="41F8D7A8" w:rsidR="007761C0" w:rsidRPr="006F0DF5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</w:rPr>
              <w:t>793.480,73 EUR</w:t>
            </w:r>
          </w:p>
        </w:tc>
      </w:tr>
      <w:tr w:rsidR="007761C0" w:rsidRPr="00773CE8" w14:paraId="0DF71E3B" w14:textId="77777777" w:rsidTr="00140C9C">
        <w:trPr>
          <w:trHeight w:val="59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E009" w14:textId="77777777" w:rsidR="007761C0" w:rsidRPr="006F0DF5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ACF5" w14:textId="087FBF61" w:rsidR="007761C0" w:rsidRPr="006F0DF5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Ostvareno </w:t>
            </w:r>
            <w:r w:rsidRPr="00B611FA">
              <w:rPr>
                <w:rFonts w:asciiTheme="minorHAnsi" w:hAnsiTheme="minorHAnsi" w:cstheme="minorHAnsi"/>
                <w:b/>
                <w:bCs/>
                <w:color w:val="002060"/>
              </w:rPr>
              <w:t>42,45</w:t>
            </w: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>% programa</w:t>
            </w:r>
          </w:p>
        </w:tc>
      </w:tr>
      <w:tr w:rsidR="005B538F" w:rsidRPr="00455D1A" w14:paraId="1A68ED2D" w14:textId="77777777" w:rsidTr="00140C9C">
        <w:trPr>
          <w:trHeight w:val="3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6E23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EADC" w14:textId="01A1FEA2" w:rsidR="005B538F" w:rsidRPr="00455D1A" w:rsidRDefault="005B538F" w:rsidP="00455D1A">
            <w:pPr>
              <w:ind w:right="52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455D1A">
              <w:rPr>
                <w:rFonts w:asciiTheme="minorHAnsi" w:hAnsiTheme="minorHAnsi" w:cstheme="minorHAnsi"/>
                <w:shd w:val="clear" w:color="auto" w:fill="FFFFFF"/>
              </w:rPr>
              <w:t xml:space="preserve">Kazališna direkcija pruža administrativnu i tehničku podršku  svim programima koje realizira HNK u Šibeniku, a prije svega u pripremi vlastite produkcije i izvedbe programa, ugošćavanje dramskih i glazbenih ansambala i umjetnika, te u organizaciji Međunarodnog dječjeg festivala.  </w:t>
            </w:r>
          </w:p>
          <w:p w14:paraId="6D2A12FA" w14:textId="761CE92B" w:rsidR="0016326D" w:rsidRDefault="00455D1A" w:rsidP="00140C9C">
            <w:pPr>
              <w:ind w:right="52"/>
              <w:jc w:val="both"/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</w:pPr>
            <w:r w:rsidRPr="00455D1A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>Bez obzira na činjenicu da u matičnoj kući nema programa, HNK u Šibeniku je u prvih šest mjeseci odradil</w:t>
            </w:r>
            <w:r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 xml:space="preserve">a pripreme za nove dvije obnove kuće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>Ušić</w:t>
            </w:r>
            <w:proofErr w:type="spellEnd"/>
            <w:r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 xml:space="preserve"> i upravne zgrade, sredila administrativnu arhivsku građu i pratila </w:t>
            </w:r>
            <w:r w:rsidR="0016326D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 xml:space="preserve">tehničku i produkcijsku pripremu kroz financiranje nabavke audiovizualne i druge opreme, te nabavku i zaštitu skladišnog prostora s naglaskom na </w:t>
            </w:r>
            <w:proofErr w:type="spellStart"/>
            <w:r w:rsidR="0016326D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>kostimografski</w:t>
            </w:r>
            <w:proofErr w:type="spellEnd"/>
            <w:r w:rsidR="0016326D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 xml:space="preserve"> fundus. Nizom seminara i edukacija tajništva, računovodstva i tehničke službe poboljšan je i unaprijeđen je rad istih. </w:t>
            </w:r>
            <w:r w:rsidR="0016326D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lastRenderedPageBreak/>
              <w:t>Ujedno je kazališna direkcija administrativno i financijski pratila konsolidaciju i jačanje kadrovske sheme same kuće.</w:t>
            </w:r>
          </w:p>
          <w:p w14:paraId="545E0A97" w14:textId="512BFB51" w:rsidR="00455D1A" w:rsidRPr="00455D1A" w:rsidRDefault="0016326D" w:rsidP="00140C9C">
            <w:pPr>
              <w:ind w:right="52"/>
              <w:jc w:val="both"/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>Sve nabrojano rađeno je s ciljem što bolje pripreme kazališne kuće u cjelini za početak rada nakon otvorenj</w:t>
            </w:r>
            <w:r w:rsidR="0069749E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>a</w:t>
            </w:r>
            <w:r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 xml:space="preserve"> kazališne zgrade.</w:t>
            </w:r>
          </w:p>
          <w:p w14:paraId="35F3E0A6" w14:textId="10CF5D21" w:rsidR="005B538F" w:rsidRPr="00455D1A" w:rsidRDefault="005B538F" w:rsidP="00140C9C">
            <w:pPr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455D1A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 xml:space="preserve">Na programu kazališne direkcije vidljivo je ostvarenje od </w:t>
            </w:r>
            <w:r w:rsidR="0016326D" w:rsidRPr="0016326D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 xml:space="preserve">793.480,73 </w:t>
            </w:r>
            <w:r w:rsidRPr="00455D1A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 xml:space="preserve"> eura u 202</w:t>
            </w:r>
            <w:r w:rsidR="0016326D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>5</w:t>
            </w:r>
            <w:r w:rsidRPr="00455D1A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 xml:space="preserve"> godini</w:t>
            </w:r>
            <w:r w:rsidR="0016326D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 xml:space="preserve"> odnosno 84,91 % programa.</w:t>
            </w:r>
          </w:p>
          <w:p w14:paraId="67FE1B44" w14:textId="77777777" w:rsidR="005B538F" w:rsidRPr="00455D1A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B538F" w:rsidRPr="00773CE8" w14:paraId="26F140DB" w14:textId="77777777" w:rsidTr="00140C9C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9949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lastRenderedPageBreak/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95D" w14:textId="77777777" w:rsidR="005B538F" w:rsidRPr="006F0DF5" w:rsidRDefault="005B538F" w:rsidP="00140C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A15300107 Energetska obnova Hrvatskog narodnog kazališta u Šibeniku</w:t>
            </w:r>
          </w:p>
          <w:p w14:paraId="75D92870" w14:textId="77777777" w:rsidR="005B538F" w:rsidRPr="006F0DF5" w:rsidRDefault="005B538F" w:rsidP="00140C9C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</w:rPr>
            </w:pPr>
          </w:p>
        </w:tc>
      </w:tr>
      <w:tr w:rsidR="005B538F" w:rsidRPr="00773CE8" w14:paraId="0248317A" w14:textId="77777777" w:rsidTr="00140C9C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E841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F29" w14:textId="77777777" w:rsidR="005B538F" w:rsidRPr="006F0DF5" w:rsidRDefault="005B538F" w:rsidP="00140C9C">
            <w:pPr>
              <w:pStyle w:val="Tijeloteksta"/>
              <w:spacing w:befor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Opći cilj:        Provođenje energetske obnove zgrade Kazališta</w:t>
            </w:r>
          </w:p>
          <w:p w14:paraId="287D4E8E" w14:textId="77777777" w:rsidR="005B538F" w:rsidRPr="006F0DF5" w:rsidRDefault="005B538F" w:rsidP="00140C9C">
            <w:pPr>
              <w:pStyle w:val="Tijeloteksta"/>
              <w:spacing w:befor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Poseban cilj: Ušteda godišnje potrebne toplinske energije za grijanje</w:t>
            </w:r>
          </w:p>
          <w:p w14:paraId="6A3B5C13" w14:textId="77777777" w:rsidR="005B538F" w:rsidRPr="006F0DF5" w:rsidRDefault="005B538F" w:rsidP="00140C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</w:p>
        </w:tc>
      </w:tr>
      <w:tr w:rsidR="007761C0" w:rsidRPr="00773CE8" w14:paraId="30BAAF02" w14:textId="77777777" w:rsidTr="00140C9C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D05E" w14:textId="77777777" w:rsidR="007761C0" w:rsidRPr="00962A0B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Planirana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5EB9" w14:textId="54A7B1C1" w:rsidR="007761C0" w:rsidRPr="00962A0B" w:rsidRDefault="007761C0" w:rsidP="007761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B611FA">
              <w:rPr>
                <w:rFonts w:asciiTheme="minorHAnsi" w:hAnsiTheme="minorHAnsi" w:cstheme="minorHAnsi"/>
                <w:b/>
                <w:bCs/>
                <w:color w:val="0000A3"/>
              </w:rPr>
              <w:t>1.700.000,00</w:t>
            </w:r>
            <w:r w:rsidRPr="00962A0B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 eura</w:t>
            </w:r>
          </w:p>
        </w:tc>
      </w:tr>
      <w:tr w:rsidR="007761C0" w:rsidRPr="00773CE8" w14:paraId="05563DAB" w14:textId="77777777" w:rsidTr="00140C9C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A45D" w14:textId="77777777" w:rsidR="007761C0" w:rsidRPr="00962A0B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Izvršena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45F3" w14:textId="0390AE2F" w:rsidR="007761C0" w:rsidRPr="00962A0B" w:rsidRDefault="007761C0" w:rsidP="007761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798.610,15 </w:t>
            </w:r>
            <w:r w:rsidRPr="00962A0B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7761C0" w:rsidRPr="00773CE8" w14:paraId="6AC845B8" w14:textId="77777777" w:rsidTr="00140C9C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7A0C" w14:textId="77777777" w:rsidR="007761C0" w:rsidRPr="00962A0B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Pokazatelj rezultata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0FA8" w14:textId="4E54399C" w:rsidR="007761C0" w:rsidRPr="00962A0B" w:rsidRDefault="007761C0" w:rsidP="007761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Ostvareno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46,98</w:t>
            </w: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% programa</w:t>
            </w:r>
          </w:p>
        </w:tc>
      </w:tr>
      <w:tr w:rsidR="005B538F" w:rsidRPr="00773CE8" w14:paraId="61ABD1B7" w14:textId="77777777" w:rsidTr="00140C9C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8BB2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FC37" w14:textId="77777777" w:rsidR="005B538F" w:rsidRPr="006F0DF5" w:rsidRDefault="005B538F" w:rsidP="00140C9C">
            <w:pPr>
              <w:ind w:right="52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6F0DF5">
              <w:rPr>
                <w:rFonts w:asciiTheme="minorHAnsi" w:hAnsiTheme="minorHAnsi" w:cstheme="minorHAnsi"/>
                <w:shd w:val="clear" w:color="auto" w:fill="FFFFFF"/>
              </w:rPr>
              <w:t>Mjere energetske učinkovitosti koje su obuhvaćen ovim projektom se sastoje od građevinskih, strojarskih i elektrotehničkih mjera te uključuju: zamjenu vanjske stolarije, toplinsku izolaciju krova, zamjenu sustava grijanja ugradnjom dizalica topline za grijanje PTV-a i grijanje i hlađenje prostora te sustava klimatizacije i ventilacije prostora, regulaciju i balansiranje sustava grijanja, zamjenu sustava rasvjete, ugradnju sustava za automatizaciju i upravljanje, mjere kojima se smanjuje potrošnja vode te mjeru održive urbane mobilnosti – izvedba parkirališta za bicikle.</w:t>
            </w:r>
          </w:p>
          <w:p w14:paraId="7AA68791" w14:textId="294B934A" w:rsidR="005B538F" w:rsidRPr="006F0DF5" w:rsidRDefault="005B538F" w:rsidP="00140C9C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 xml:space="preserve">Dinamikom radova </w:t>
            </w:r>
            <w:r w:rsidRPr="006F0DF5">
              <w:rPr>
                <w:rFonts w:asciiTheme="minorHAnsi" w:hAnsiTheme="minorHAnsi" w:cstheme="minorHAnsi"/>
                <w:shd w:val="clear" w:color="auto" w:fill="FFFFFF"/>
              </w:rPr>
              <w:t xml:space="preserve">projekta </w:t>
            </w:r>
            <w:r w:rsidRPr="006F0DF5">
              <w:rPr>
                <w:rFonts w:asciiTheme="minorHAnsi" w:hAnsiTheme="minorHAnsi" w:cstheme="minorHAnsi"/>
              </w:rPr>
              <w:t>Energetske obnove Hrvatskog narodnog kazališta u Šibeniku</w:t>
            </w:r>
            <w:r>
              <w:rPr>
                <w:rFonts w:asciiTheme="minorHAnsi" w:hAnsiTheme="minorHAnsi" w:cstheme="minorHAnsi"/>
              </w:rPr>
              <w:t xml:space="preserve"> ostvareno je </w:t>
            </w:r>
            <w:r w:rsidR="00770FCE">
              <w:rPr>
                <w:rFonts w:asciiTheme="minorHAnsi" w:hAnsiTheme="minorHAnsi" w:cstheme="minorHAnsi"/>
              </w:rPr>
              <w:t xml:space="preserve">798.610,15 </w:t>
            </w:r>
            <w:r>
              <w:rPr>
                <w:rFonts w:asciiTheme="minorHAnsi" w:hAnsiTheme="minorHAnsi" w:cstheme="minorHAnsi"/>
              </w:rPr>
              <w:t>eura rashoda u</w:t>
            </w:r>
            <w:r w:rsidR="00770FCE">
              <w:rPr>
                <w:rFonts w:asciiTheme="minorHAnsi" w:hAnsiTheme="minorHAnsi" w:cstheme="minorHAnsi"/>
              </w:rPr>
              <w:t xml:space="preserve"> prvoj polovici</w:t>
            </w:r>
            <w:r>
              <w:rPr>
                <w:rFonts w:asciiTheme="minorHAnsi" w:hAnsiTheme="minorHAnsi" w:cstheme="minorHAnsi"/>
              </w:rPr>
              <w:t xml:space="preserve"> 202</w:t>
            </w:r>
            <w:r w:rsidR="00770FC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 godin</w:t>
            </w:r>
            <w:r w:rsidR="00770FCE">
              <w:rPr>
                <w:rFonts w:asciiTheme="minorHAnsi" w:hAnsiTheme="minorHAnsi" w:cstheme="minorHAnsi"/>
              </w:rPr>
              <w:t>e.</w:t>
            </w:r>
          </w:p>
        </w:tc>
      </w:tr>
      <w:tr w:rsidR="005B538F" w:rsidRPr="00773CE8" w14:paraId="0CF2CAED" w14:textId="77777777" w:rsidTr="00140C9C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9460E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14220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1022 KAZALIŠNI PROGRAMI</w:t>
            </w:r>
          </w:p>
        </w:tc>
      </w:tr>
      <w:tr w:rsidR="005B538F" w:rsidRPr="00773CE8" w14:paraId="0DC0706C" w14:textId="77777777" w:rsidTr="00140C9C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EF8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64C3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5B538F" w:rsidRPr="00773CE8" w14:paraId="6151E75B" w14:textId="77777777" w:rsidTr="00140C9C">
        <w:trPr>
          <w:trHeight w:val="58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A212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Regulatorni okvir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6747" w14:textId="77777777" w:rsidR="005B538F" w:rsidRPr="006F0DF5" w:rsidRDefault="005B538F" w:rsidP="00140C9C">
            <w:pPr>
              <w:spacing w:line="276" w:lineRule="auto"/>
              <w:ind w:right="897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</w:tc>
      </w:tr>
      <w:tr w:rsidR="005B538F" w:rsidRPr="00773CE8" w14:paraId="0E58D993" w14:textId="77777777" w:rsidTr="00140C9C">
        <w:trPr>
          <w:trHeight w:val="640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82B9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C5EE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A102201 Kazališni programi</w:t>
            </w:r>
          </w:p>
          <w:p w14:paraId="57FA0351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A102202 Programi dramskih gostovanja</w:t>
            </w:r>
          </w:p>
          <w:p w14:paraId="2D5E1BAF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B538F" w:rsidRPr="00773CE8" w14:paraId="5C8C5E64" w14:textId="77777777" w:rsidTr="00140C9C">
        <w:trPr>
          <w:trHeight w:val="877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9D72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lastRenderedPageBreak/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C500" w14:textId="77777777" w:rsidR="005B538F" w:rsidRPr="006F0DF5" w:rsidRDefault="005B538F" w:rsidP="00140C9C">
            <w:pPr>
              <w:pStyle w:val="Tijeloteksta"/>
              <w:spacing w:before="36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Opći cilj: Organizacija kazališne sezone</w:t>
            </w:r>
          </w:p>
          <w:p w14:paraId="1EFD7FBF" w14:textId="77777777" w:rsidR="005B538F" w:rsidRPr="006F0DF5" w:rsidRDefault="005B538F" w:rsidP="00140C9C">
            <w:pPr>
              <w:pStyle w:val="Tijeloteksta"/>
              <w:spacing w:before="44" w:line="276" w:lineRule="auto"/>
              <w:ind w:left="0" w:right="-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Poseban cilj: Produkcija vlastitih premijernih naslova, gostovanja vlastite produkcije, gostovanja drugih kazališnih produkcija</w:t>
            </w:r>
          </w:p>
          <w:p w14:paraId="7E1A9328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61C0" w:rsidRPr="00773CE8" w14:paraId="2969CE4B" w14:textId="77777777" w:rsidTr="00140C9C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FBB9" w14:textId="77777777" w:rsidR="007761C0" w:rsidRPr="0002592F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2592F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9013" w14:textId="46F9396F" w:rsidR="007761C0" w:rsidRPr="0002592F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611FA">
              <w:rPr>
                <w:rFonts w:asciiTheme="minorHAnsi" w:hAnsiTheme="minorHAnsi" w:cstheme="minorHAnsi"/>
                <w:b/>
                <w:bCs/>
                <w:color w:val="0000A3"/>
              </w:rPr>
              <w:t>204.000,00</w:t>
            </w:r>
            <w:r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 </w:t>
            </w:r>
            <w:r w:rsidRPr="0002592F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7761C0" w:rsidRPr="00773CE8" w14:paraId="1D526B61" w14:textId="77777777" w:rsidTr="00140C9C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DF39" w14:textId="77777777" w:rsidR="007761C0" w:rsidRPr="0002592F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2592F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6E97" w14:textId="16C874DA" w:rsidR="007761C0" w:rsidRPr="0002592F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50.753,19 </w:t>
            </w:r>
            <w:r w:rsidRPr="0002592F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7761C0" w:rsidRPr="00773CE8" w14:paraId="216040D5" w14:textId="77777777" w:rsidTr="00140C9C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1784" w14:textId="77777777" w:rsidR="007761C0" w:rsidRPr="006F0DF5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1465" w14:textId="265D1279" w:rsidR="007761C0" w:rsidRPr="00B17096" w:rsidRDefault="007761C0" w:rsidP="007761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Ostvareno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24,88 </w:t>
            </w: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>% programa</w:t>
            </w:r>
          </w:p>
        </w:tc>
      </w:tr>
      <w:tr w:rsidR="005B538F" w:rsidRPr="00773CE8" w14:paraId="75A2D624" w14:textId="77777777" w:rsidTr="00140C9C">
        <w:trPr>
          <w:trHeight w:val="118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F291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4738" w14:textId="12C993AF" w:rsidR="005B538F" w:rsidRPr="006F0DF5" w:rsidRDefault="005B538F" w:rsidP="00140C9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>U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kupno ostvarenje na programu kazališni programi iznosi </w:t>
            </w:r>
            <w:r w:rsidR="000C6ABC">
              <w:rPr>
                <w:rFonts w:asciiTheme="minorHAnsi" w:eastAsia="Calibri" w:hAnsiTheme="minorHAnsi" w:cstheme="minorHAnsi"/>
                <w:color w:val="000000" w:themeColor="text1"/>
              </w:rPr>
              <w:t>50.753,19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 eura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, od čega se </w:t>
            </w:r>
            <w:r w:rsidR="000C6ABC">
              <w:rPr>
                <w:rFonts w:asciiTheme="minorHAnsi" w:eastAsia="Calibri" w:hAnsiTheme="minorHAnsi" w:cstheme="minorHAnsi"/>
                <w:color w:val="000000" w:themeColor="text1"/>
              </w:rPr>
              <w:t xml:space="preserve">cjelokupno 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>ostvarenje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 odnosi na Kazališne programe, a Program dramskih gostovanja </w:t>
            </w:r>
            <w:r w:rsidR="000C6ABC">
              <w:rPr>
                <w:rFonts w:asciiTheme="minorHAnsi" w:eastAsia="Calibri" w:hAnsiTheme="minorHAnsi" w:cstheme="minorHAnsi"/>
                <w:color w:val="000000" w:themeColor="text1"/>
              </w:rPr>
              <w:t>će se ostvarivati pri završetku 2025. godine kad će se uslijed završetka energetske obnove i novom kazališnom sezonom odigravati gostovanja drugih kazališta.</w:t>
            </w:r>
          </w:p>
          <w:p w14:paraId="4CC1FF11" w14:textId="490136B2" w:rsidR="005B538F" w:rsidRPr="0016326D" w:rsidRDefault="0016326D" w:rsidP="00140C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16326D">
              <w:rPr>
                <w:rFonts w:asciiTheme="minorHAnsi" w:hAnsiTheme="minorHAnsi" w:cstheme="minorHAnsi"/>
              </w:rPr>
              <w:t xml:space="preserve">HNK u Šibeniku </w:t>
            </w:r>
            <w:r>
              <w:rPr>
                <w:rFonts w:asciiTheme="minorHAnsi" w:hAnsiTheme="minorHAnsi" w:cstheme="minorHAnsi"/>
              </w:rPr>
              <w:t>ostvarilo je u prvih šest mjeseci 37 programa (27,80 % prošlogodišnjeg rezultata), što je rezultat nemogućnosti korištenja vlastite zgrade, a poglavito problema s terminima vanjskih suradnika s naglaskom na nesusretljivost vodstva HNK Split s dopuštenjima, glumcima, njihova ansambla da igraju u našim produkcijama.</w:t>
            </w:r>
            <w:r w:rsidR="001B77C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Unatoč problemima u </w:t>
            </w:r>
            <w:proofErr w:type="spellStart"/>
            <w:r>
              <w:rPr>
                <w:rFonts w:asciiTheme="minorHAnsi" w:hAnsiTheme="minorHAnsi" w:cstheme="minorHAnsi"/>
              </w:rPr>
              <w:t>postprodukciji</w:t>
            </w:r>
            <w:proofErr w:type="spellEnd"/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predprodukciji</w:t>
            </w:r>
            <w:proofErr w:type="spellEnd"/>
            <w:r>
              <w:rPr>
                <w:rFonts w:asciiTheme="minorHAnsi" w:hAnsiTheme="minorHAnsi" w:cstheme="minorHAnsi"/>
              </w:rPr>
              <w:t xml:space="preserve"> i produkciji HNK u Šibeniku u prvih šest mjeseci odradio je 335 termina</w:t>
            </w:r>
            <w:r w:rsidR="001B77CF">
              <w:rPr>
                <w:rFonts w:asciiTheme="minorHAnsi" w:hAnsiTheme="minorHAnsi" w:cstheme="minorHAnsi"/>
              </w:rPr>
              <w:t xml:space="preserve"> (91,20 % prošlogodišnjeg rezultata), što jasno govori o tome što je kazalište radilo i pripremalo u umjetničkom smislu kako bi što bolje dočekalo povratak na matične daske. HNK u Šibeniku u prvih šest mjeseci postiglo je povijesne rezultate u produkcijskom smislu kao prvo javno gradsko kazalište u Hrvatskoj koje je rasprodalo u dva navrata u najveću kazališnu dvoranu u Hrvatskoj (Zagrebački SC). </w:t>
            </w:r>
          </w:p>
          <w:p w14:paraId="78E49E89" w14:textId="1ED9AB2F" w:rsidR="005B538F" w:rsidRPr="006F0DF5" w:rsidRDefault="005B538F" w:rsidP="001B77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16326D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U navedenom periodu zaposleno je dvoje novih glumaca, šminker, produkcijski koordinator koji su svojim radom doprinijeli, u izuzetno zahtjevnim, gotovo nemogućim uvjetima rada, realizaciju dvije nove premijere („ Prigode beru jagode“, „Ptica čudesnih krila“) s gotovo 150 sudionika. Iako je zatvaranje 65. MDF-a programski pod festivalom, produkciju, umjetnike, logistiku i tehničku potporu programu s gotovo 400-tinjak sudionika, organiziralo je HNK u Šibeniku u suradnji s ponajboljom svjetskom lutkarskom trupom </w:t>
            </w:r>
            <w:proofErr w:type="spellStart"/>
            <w:r w:rsidR="001B77CF">
              <w:rPr>
                <w:rFonts w:asciiTheme="minorHAnsi" w:eastAsia="Calibri" w:hAnsiTheme="minorHAnsi" w:cstheme="minorHAnsi"/>
                <w:color w:val="000000" w:themeColor="text1"/>
              </w:rPr>
              <w:t>Carroc</w:t>
            </w:r>
            <w:proofErr w:type="spellEnd"/>
            <w:r w:rsid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 de </w:t>
            </w:r>
            <w:proofErr w:type="spellStart"/>
            <w:r w:rsidR="001B77CF">
              <w:rPr>
                <w:rFonts w:asciiTheme="minorHAnsi" w:eastAsia="Calibri" w:hAnsiTheme="minorHAnsi" w:cstheme="minorHAnsi"/>
                <w:color w:val="000000" w:themeColor="text1"/>
              </w:rPr>
              <w:t>Foc</w:t>
            </w:r>
            <w:proofErr w:type="spellEnd"/>
            <w:r w:rsid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 iz Španjolske.</w:t>
            </w:r>
          </w:p>
        </w:tc>
      </w:tr>
      <w:tr w:rsidR="005B538F" w:rsidRPr="00773CE8" w14:paraId="11FF12C0" w14:textId="77777777" w:rsidTr="00140C9C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E2455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49117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1023 GLAZBENO-SCENSKI PROGRAMI</w:t>
            </w:r>
          </w:p>
        </w:tc>
      </w:tr>
      <w:tr w:rsidR="005B538F" w:rsidRPr="00773CE8" w14:paraId="306B650C" w14:textId="77777777" w:rsidTr="00140C9C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0FD1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8405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5B538F" w:rsidRPr="00773CE8" w14:paraId="2A6AAD97" w14:textId="77777777" w:rsidTr="00140C9C">
        <w:trPr>
          <w:trHeight w:val="75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494D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Regulatorni okvir </w:t>
            </w:r>
          </w:p>
          <w:p w14:paraId="42D8C230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77E8" w14:textId="77777777" w:rsidR="005B538F" w:rsidRPr="006F0DF5" w:rsidRDefault="005B538F" w:rsidP="00140C9C">
            <w:pPr>
              <w:spacing w:line="276" w:lineRule="auto"/>
              <w:ind w:right="897"/>
              <w:jc w:val="both"/>
              <w:rPr>
                <w:rFonts w:asciiTheme="minorHAnsi" w:hAnsiTheme="minorHAnsi" w:cstheme="minorHAnsi"/>
                <w:lang w:bidi="hr-HR"/>
              </w:rPr>
            </w:pPr>
            <w:r w:rsidRPr="006F0DF5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</w:tc>
      </w:tr>
      <w:tr w:rsidR="005B538F" w:rsidRPr="00773CE8" w14:paraId="4F42409F" w14:textId="77777777" w:rsidTr="00140C9C">
        <w:trPr>
          <w:trHeight w:val="43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3712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96BD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A102301 Glazbeno-scenski programi</w:t>
            </w:r>
          </w:p>
          <w:p w14:paraId="103EAB67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B538F" w:rsidRPr="00773CE8" w14:paraId="79A1199F" w14:textId="77777777" w:rsidTr="00140C9C">
        <w:trPr>
          <w:trHeight w:val="30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E210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5288" w14:textId="77777777" w:rsidR="005B538F" w:rsidRPr="006F0DF5" w:rsidRDefault="005B538F" w:rsidP="00140C9C">
            <w:pPr>
              <w:pStyle w:val="Tijeloteksta"/>
              <w:spacing w:before="43" w:line="276" w:lineRule="auto"/>
              <w:ind w:left="0" w:right="-42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F0DF5">
              <w:rPr>
                <w:rFonts w:asciiTheme="minorHAnsi" w:hAnsiTheme="minorHAnsi" w:cstheme="minorHAnsi"/>
                <w:color w:val="000000" w:themeColor="text1"/>
              </w:rPr>
              <w:t xml:space="preserve">Posjećenost vlastite produkcije, broj novih posjetitelja i korisnika novih </w:t>
            </w:r>
            <w:r w:rsidRPr="006F0DF5">
              <w:rPr>
                <w:rFonts w:asciiTheme="minorHAnsi" w:hAnsiTheme="minorHAnsi" w:cstheme="minorHAnsi"/>
                <w:color w:val="000000" w:themeColor="text1"/>
              </w:rPr>
              <w:lastRenderedPageBreak/>
              <w:t>kanala prodaja, broj repriznih izvedbi</w:t>
            </w:r>
          </w:p>
        </w:tc>
      </w:tr>
      <w:tr w:rsidR="005B538F" w:rsidRPr="00773CE8" w14:paraId="4A7384B9" w14:textId="77777777" w:rsidTr="00140C9C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F062" w14:textId="77777777" w:rsidR="005B538F" w:rsidRPr="00D90B29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90B29">
              <w:rPr>
                <w:rFonts w:asciiTheme="minorHAnsi" w:hAnsiTheme="minorHAnsi" w:cstheme="minorHAnsi"/>
                <w:b/>
              </w:rPr>
              <w:lastRenderedPageBreak/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B0C1" w14:textId="55ADA9BC" w:rsidR="005B538F" w:rsidRPr="00D90B29" w:rsidRDefault="000C6ABC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9.000,00 </w:t>
            </w:r>
            <w:r w:rsidR="005B538F" w:rsidRPr="00D90B2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eura</w:t>
            </w:r>
          </w:p>
        </w:tc>
      </w:tr>
      <w:tr w:rsidR="005B538F" w:rsidRPr="00773CE8" w14:paraId="21D89427" w14:textId="77777777" w:rsidTr="00140C9C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9847" w14:textId="77777777" w:rsidR="005B538F" w:rsidRPr="00D90B29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90B29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CB49" w14:textId="3C8D7E8A" w:rsidR="005B538F" w:rsidRPr="00D90B29" w:rsidRDefault="000C6ABC" w:rsidP="00140C9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3.106,97 </w:t>
            </w:r>
            <w:r w:rsidR="005B538F" w:rsidRPr="00D90B29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5B538F" w:rsidRPr="00773CE8" w14:paraId="0C78E799" w14:textId="77777777" w:rsidTr="00140C9C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4D79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E25E" w14:textId="4E652F38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Ostvareno </w:t>
            </w:r>
            <w:r w:rsidR="007761C0">
              <w:rPr>
                <w:rFonts w:asciiTheme="minorHAnsi" w:hAnsiTheme="minorHAnsi" w:cstheme="minorHAnsi"/>
                <w:b/>
                <w:bCs/>
                <w:color w:val="002060"/>
              </w:rPr>
              <w:t>17.26</w:t>
            </w:r>
            <w:r w:rsidR="000C6ABC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</w:t>
            </w: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>% programa</w:t>
            </w:r>
          </w:p>
        </w:tc>
      </w:tr>
      <w:tr w:rsidR="005B538F" w:rsidRPr="00773CE8" w14:paraId="045C0A2D" w14:textId="77777777" w:rsidTr="00140C9C">
        <w:trPr>
          <w:trHeight w:val="65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9BF2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D7F7" w14:textId="77777777" w:rsidR="00267B21" w:rsidRDefault="005B538F" w:rsidP="00140C9C">
            <w:pPr>
              <w:ind w:right="56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Za realizaciju glazbeno scenskih 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ostvario 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se iznos od </w:t>
            </w:r>
            <w:r w:rsidR="000C6ABC">
              <w:rPr>
                <w:rFonts w:asciiTheme="minorHAnsi" w:eastAsia="Calibri" w:hAnsiTheme="minorHAnsi" w:cstheme="minorHAnsi"/>
                <w:color w:val="000000" w:themeColor="text1"/>
              </w:rPr>
              <w:t xml:space="preserve">3.106,97 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>eura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>.</w:t>
            </w:r>
          </w:p>
          <w:p w14:paraId="15E81AE2" w14:textId="461BB752" w:rsidR="005B538F" w:rsidRPr="00267B21" w:rsidRDefault="00267B21" w:rsidP="00267B21">
            <w:pPr>
              <w:ind w:right="56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>U prvih šest mjeseci ostvareno je 5 solističkih koncerata na iznimno viskom umjetničkom nivou naše solistice Nere Stručić uz pratnju prof. Pavić. U drugom dijelu godine očekuje se veći broj Arsenovih ferala i gostovanja koncerata klasične glazbe. Velikim glazbenim programskim uspjehom smatramo 1. nagradu na Međunarodnom festivalu dječjih zborova u Požegi koji je ostvario dječji zbor Zdravo maleni koji u ovom trenutku broji 60-tak članova.</w:t>
            </w:r>
          </w:p>
        </w:tc>
      </w:tr>
      <w:tr w:rsidR="005B538F" w:rsidRPr="00773CE8" w14:paraId="53FC7F55" w14:textId="77777777" w:rsidTr="00140C9C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FF0B0E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80675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1024 MEĐUNARODNI DJEČJI FESTIVAL</w:t>
            </w:r>
          </w:p>
        </w:tc>
      </w:tr>
      <w:tr w:rsidR="005B538F" w:rsidRPr="00773CE8" w14:paraId="76BDAF4A" w14:textId="77777777" w:rsidTr="00140C9C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CF00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AF4C9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5B538F" w:rsidRPr="00773CE8" w14:paraId="65F61A89" w14:textId="77777777" w:rsidTr="00140C9C">
        <w:trPr>
          <w:trHeight w:val="118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A95C7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Regulatorni okvir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0E2B6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  <w:r w:rsidRPr="006F0DF5">
              <w:rPr>
                <w:rFonts w:asciiTheme="minorHAnsi" w:hAnsiTheme="minorHAnsi" w:cstheme="minorHAnsi"/>
                <w:lang w:bidi="hr-HR"/>
              </w:rPr>
              <w:t xml:space="preserve">Odluka o osnivanju kazališta – Hrvatsko narodno kazalište u Šibeniku ("Službeni glasnik Grada Šibenika" br. 5/10., 8/11., 9/13., 4/19., 6/20. i 6/23.)           </w:t>
            </w:r>
          </w:p>
          <w:p w14:paraId="0F163DC8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</w:p>
          <w:p w14:paraId="634CD714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  <w:r w:rsidRPr="006F0DF5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  <w:p w14:paraId="15E407AA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</w:p>
          <w:p w14:paraId="6806BFB9" w14:textId="77777777" w:rsidR="005B538F" w:rsidRPr="006F0DF5" w:rsidRDefault="005B538F" w:rsidP="00140C9C">
            <w:pPr>
              <w:spacing w:line="276" w:lineRule="auto"/>
              <w:ind w:right="897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lang w:bidi="hr-HR"/>
              </w:rPr>
              <w:t>Pravilnik o statusu, financiranju i donošenju programa Međunarodnog dječjeg festivala Šibenik – Hrvatska (˝Narodne novine ˝, br. 104/19. i 110/19.)</w:t>
            </w:r>
          </w:p>
        </w:tc>
      </w:tr>
      <w:tr w:rsidR="005B538F" w:rsidRPr="00773CE8" w14:paraId="579AB732" w14:textId="77777777" w:rsidTr="00140C9C">
        <w:trPr>
          <w:trHeight w:val="349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DD0D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090D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33CC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33CC"/>
              </w:rPr>
              <w:t>A102401 Međunarodni dječji festival</w:t>
            </w:r>
          </w:p>
          <w:p w14:paraId="1E44FC96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B538F" w:rsidRPr="00773CE8" w14:paraId="7FF49F85" w14:textId="77777777" w:rsidTr="00140C9C">
        <w:trPr>
          <w:trHeight w:val="30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D58C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5AA4" w14:textId="77777777" w:rsidR="005B538F" w:rsidRPr="006F0DF5" w:rsidRDefault="005B538F" w:rsidP="00140C9C">
            <w:pPr>
              <w:pStyle w:val="Tijelotek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Opći cilj: Promicanje stvaralaštva za djecu i dječjeg stvaralaštva</w:t>
            </w:r>
          </w:p>
          <w:p w14:paraId="5ADD05F1" w14:textId="77777777" w:rsidR="005B538F" w:rsidRPr="006F0DF5" w:rsidRDefault="005B538F" w:rsidP="00140C9C">
            <w:pPr>
              <w:pStyle w:val="Tijeloteksta"/>
              <w:spacing w:before="43" w:line="276" w:lineRule="auto"/>
              <w:ind w:left="0" w:right="-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Poseban cilj: Organizacija MDF-a, okruglih stolova i razvijanje međunarodne kulturne suradnje</w:t>
            </w:r>
          </w:p>
          <w:p w14:paraId="6C39C983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B538F" w:rsidRPr="00773CE8" w14:paraId="1239658D" w14:textId="77777777" w:rsidTr="00140C9C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B81C" w14:textId="77777777" w:rsidR="005B538F" w:rsidRPr="00D90B29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90B29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01B0" w14:textId="326B969D" w:rsidR="005B538F" w:rsidRPr="00D90B29" w:rsidRDefault="000C6ABC" w:rsidP="00140C9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455.000,00 </w:t>
            </w:r>
            <w:r w:rsidR="005B538F" w:rsidRPr="00D90B29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5B538F" w:rsidRPr="00773CE8" w14:paraId="5243D045" w14:textId="77777777" w:rsidTr="00140C9C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96EF" w14:textId="77777777" w:rsidR="005B538F" w:rsidRPr="00D90B29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90B29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17F5" w14:textId="1AD1638C" w:rsidR="005B538F" w:rsidRPr="00D90B29" w:rsidRDefault="000C6ABC" w:rsidP="00140C9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410.732,60 </w:t>
            </w:r>
            <w:r w:rsidR="005B538F" w:rsidRPr="00D90B29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5B538F" w:rsidRPr="00773CE8" w14:paraId="47164C33" w14:textId="77777777" w:rsidTr="00140C9C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BEBC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F9B4" w14:textId="2BFF6441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Ostvareno </w:t>
            </w:r>
            <w:r w:rsidR="000C6ABC">
              <w:rPr>
                <w:rFonts w:asciiTheme="minorHAnsi" w:hAnsiTheme="minorHAnsi" w:cstheme="minorHAnsi"/>
                <w:b/>
                <w:bCs/>
                <w:color w:val="002060"/>
              </w:rPr>
              <w:t>90,27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</w:t>
            </w: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>% programa</w:t>
            </w:r>
          </w:p>
        </w:tc>
      </w:tr>
      <w:tr w:rsidR="005B538F" w:rsidRPr="001B77CF" w14:paraId="2CC19A80" w14:textId="77777777" w:rsidTr="00140C9C">
        <w:trPr>
          <w:trHeight w:val="7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2A40" w14:textId="77777777" w:rsidR="005B538F" w:rsidRPr="006F0DF5" w:rsidRDefault="005B538F" w:rsidP="00140C9C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5780" w14:textId="462AEDA9" w:rsidR="005B538F" w:rsidRPr="001B77CF" w:rsidRDefault="005B538F" w:rsidP="001B77CF">
            <w:pPr>
              <w:ind w:right="56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B77CF">
              <w:rPr>
                <w:rFonts w:asciiTheme="minorHAnsi" w:eastAsia="Calibri" w:hAnsiTheme="minorHAnsi" w:cstheme="minorHAnsi"/>
                <w:color w:val="000000" w:themeColor="text1"/>
              </w:rPr>
              <w:t>6</w:t>
            </w:r>
            <w:r w:rsidR="000C6ABC" w:rsidRPr="001B77CF">
              <w:rPr>
                <w:rFonts w:asciiTheme="minorHAnsi" w:eastAsia="Calibri" w:hAnsiTheme="minorHAnsi" w:cstheme="minorHAnsi"/>
                <w:color w:val="000000" w:themeColor="text1"/>
              </w:rPr>
              <w:t>5</w:t>
            </w:r>
            <w:r w:rsidRP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. Međunarodni dječji festival Šibenik Hrvatska realiziran je u periodu od </w:t>
            </w:r>
            <w:r w:rsidR="000C6ABC" w:rsidRPr="001B77CF">
              <w:rPr>
                <w:rFonts w:asciiTheme="minorHAnsi" w:eastAsia="Calibri" w:hAnsiTheme="minorHAnsi" w:cstheme="minorHAnsi"/>
                <w:color w:val="000000" w:themeColor="text1"/>
              </w:rPr>
              <w:t>14</w:t>
            </w:r>
            <w:r w:rsidRP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. lipnja do </w:t>
            </w:r>
            <w:r w:rsidR="000C6ABC" w:rsidRPr="001B77CF">
              <w:rPr>
                <w:rFonts w:asciiTheme="minorHAnsi" w:eastAsia="Calibri" w:hAnsiTheme="minorHAnsi" w:cstheme="minorHAnsi"/>
                <w:color w:val="000000" w:themeColor="text1"/>
              </w:rPr>
              <w:t>28</w:t>
            </w:r>
            <w:r w:rsidRP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. </w:t>
            </w:r>
            <w:r w:rsidR="000C6ABC" w:rsidRPr="001B77CF">
              <w:rPr>
                <w:rFonts w:asciiTheme="minorHAnsi" w:eastAsia="Calibri" w:hAnsiTheme="minorHAnsi" w:cstheme="minorHAnsi"/>
                <w:color w:val="000000" w:themeColor="text1"/>
              </w:rPr>
              <w:t>lipnja</w:t>
            </w:r>
            <w:r w:rsidRP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 202</w:t>
            </w:r>
            <w:r w:rsidR="000C6ABC" w:rsidRPr="001B77CF">
              <w:rPr>
                <w:rFonts w:asciiTheme="minorHAnsi" w:eastAsia="Calibri" w:hAnsiTheme="minorHAnsi" w:cstheme="minorHAnsi"/>
                <w:color w:val="000000" w:themeColor="text1"/>
              </w:rPr>
              <w:t>5</w:t>
            </w:r>
            <w:r w:rsidRPr="001B77CF">
              <w:rPr>
                <w:rFonts w:asciiTheme="minorHAnsi" w:eastAsia="Calibri" w:hAnsiTheme="minorHAnsi" w:cstheme="minorHAnsi"/>
                <w:color w:val="000000" w:themeColor="text1"/>
              </w:rPr>
              <w:t>. godine te je pri tom realiziran ukupan iznos od</w:t>
            </w:r>
            <w:r w:rsidR="000C6ABC" w:rsidRP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 410.732,60</w:t>
            </w:r>
            <w:r w:rsidR="00666A16">
              <w:rPr>
                <w:rFonts w:asciiTheme="minorHAnsi" w:eastAsia="Calibri" w:hAnsiTheme="minorHAnsi" w:cstheme="minorHAnsi"/>
                <w:color w:val="000000" w:themeColor="text1"/>
              </w:rPr>
              <w:t xml:space="preserve"> eura</w:t>
            </w:r>
            <w:r w:rsidR="000C6ABC" w:rsidRP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Pr="001B77CF">
              <w:rPr>
                <w:rFonts w:asciiTheme="minorHAnsi" w:eastAsia="Calibri" w:hAnsiTheme="minorHAnsi" w:cstheme="minorHAnsi"/>
                <w:color w:val="000000" w:themeColor="text1"/>
              </w:rPr>
              <w:t>, odnosno ostvareno je 9</w:t>
            </w:r>
            <w:r w:rsidR="000C6ABC" w:rsidRPr="001B77CF">
              <w:rPr>
                <w:rFonts w:asciiTheme="minorHAnsi" w:eastAsia="Calibri" w:hAnsiTheme="minorHAnsi" w:cstheme="minorHAnsi"/>
                <w:color w:val="000000" w:themeColor="text1"/>
              </w:rPr>
              <w:t>0,72</w:t>
            </w:r>
            <w:r w:rsidRPr="001B77CF">
              <w:rPr>
                <w:rFonts w:asciiTheme="minorHAnsi" w:eastAsia="Calibri" w:hAnsiTheme="minorHAnsi" w:cstheme="minorHAnsi"/>
                <w:color w:val="000000" w:themeColor="text1"/>
              </w:rPr>
              <w:t>% programa festivala.</w:t>
            </w:r>
            <w:r w:rsid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P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U dvotjednom razdoblju realiziran je </w:t>
            </w:r>
            <w:r w:rsidR="001B77CF" w:rsidRPr="001B77CF">
              <w:rPr>
                <w:rFonts w:asciiTheme="minorHAnsi" w:eastAsia="Calibri" w:hAnsiTheme="minorHAnsi" w:cstheme="minorHAnsi"/>
                <w:color w:val="000000" w:themeColor="text1"/>
              </w:rPr>
              <w:t>182</w:t>
            </w:r>
            <w:r w:rsidRP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 program</w:t>
            </w:r>
            <w:r w:rsidR="001B77CF" w:rsidRPr="001B77CF">
              <w:rPr>
                <w:rFonts w:asciiTheme="minorHAnsi" w:eastAsia="Calibri" w:hAnsiTheme="minorHAnsi" w:cstheme="minorHAnsi"/>
                <w:color w:val="000000" w:themeColor="text1"/>
              </w:rPr>
              <w:t>a s gotovo 3000 sudionika</w:t>
            </w:r>
            <w:r w:rsidR="00267B21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00267B21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u 554 termina</w:t>
            </w:r>
            <w:r w:rsidRP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r w:rsidR="001B77CF" w:rsidRPr="001B77CF">
              <w:rPr>
                <w:rFonts w:asciiTheme="minorHAnsi" w:eastAsia="Calibri" w:hAnsiTheme="minorHAnsi" w:cstheme="minorHAnsi"/>
                <w:color w:val="000000" w:themeColor="text1"/>
              </w:rPr>
              <w:t>5</w:t>
            </w:r>
            <w:r w:rsidR="00267B21">
              <w:rPr>
                <w:rFonts w:asciiTheme="minorHAnsi" w:eastAsia="Calibri" w:hAnsiTheme="minorHAnsi" w:cstheme="minorHAnsi"/>
                <w:color w:val="000000" w:themeColor="text1"/>
              </w:rPr>
              <w:t>2</w:t>
            </w:r>
            <w:r w:rsidRPr="001B77CF">
              <w:rPr>
                <w:rFonts w:asciiTheme="minorHAnsi" w:eastAsia="Calibri" w:hAnsiTheme="minorHAnsi" w:cstheme="minorHAnsi"/>
                <w:color w:val="000000" w:themeColor="text1"/>
              </w:rPr>
              <w:t xml:space="preserve"> radionic</w:t>
            </w:r>
            <w:r w:rsidR="001B77CF" w:rsidRPr="001B77CF">
              <w:rPr>
                <w:rFonts w:asciiTheme="minorHAnsi" w:eastAsia="Calibri" w:hAnsiTheme="minorHAnsi" w:cstheme="minorHAnsi"/>
                <w:color w:val="000000" w:themeColor="text1"/>
              </w:rPr>
              <w:t>e s gotovo 1200 djece</w:t>
            </w:r>
            <w:r w:rsidR="00267B21">
              <w:rPr>
                <w:rFonts w:asciiTheme="minorHAnsi" w:eastAsia="Calibri" w:hAnsiTheme="minorHAnsi" w:cstheme="minorHAnsi"/>
                <w:color w:val="000000" w:themeColor="text1"/>
              </w:rPr>
              <w:t xml:space="preserve">. Sveukupno je prodano 8.691 ulaznica za 34 programa s naplatom. Sudjelovala je 171 ustanova s 544 mentora i 2500 djece izvan Šibenika s 1440 radova u sklopu 3 natječaja za vrtiće, osnovne i srednje škole. U programu je sudjelovalo 9 zemalja te su se po prvi put u dugogodišnjoj povijesti festivala programi (22) dislocirali izvan Šibenika na područje Zadarske, Splitsko-dalmatinske i Šibensko-kninske županije. Službene procjene posjećenosti svih programa 65. izdanja MDF-a su 68.200 gledatelja. </w:t>
            </w:r>
          </w:p>
        </w:tc>
      </w:tr>
    </w:tbl>
    <w:p w14:paraId="6E5D7661" w14:textId="77777777" w:rsidR="001B77CF" w:rsidRDefault="001B77CF" w:rsidP="00EF504C">
      <w:pPr>
        <w:rPr>
          <w:rFonts w:asciiTheme="minorHAnsi" w:hAnsiTheme="minorHAnsi" w:cstheme="minorHAnsi"/>
          <w:b/>
          <w:bCs/>
        </w:rPr>
      </w:pPr>
    </w:p>
    <w:p w14:paraId="7C593701" w14:textId="77777777" w:rsidR="00AE201B" w:rsidRDefault="00AE201B" w:rsidP="00EF504C">
      <w:pPr>
        <w:rPr>
          <w:rFonts w:asciiTheme="minorHAnsi" w:hAnsiTheme="minorHAnsi" w:cstheme="minorHAnsi"/>
          <w:b/>
          <w:bCs/>
        </w:rPr>
      </w:pPr>
    </w:p>
    <w:p w14:paraId="6B936514" w14:textId="77777777" w:rsidR="00AE201B" w:rsidRDefault="00AE201B" w:rsidP="00EF504C">
      <w:pPr>
        <w:rPr>
          <w:rFonts w:asciiTheme="minorHAnsi" w:hAnsiTheme="minorHAnsi" w:cstheme="minorHAnsi"/>
          <w:b/>
          <w:bCs/>
        </w:rPr>
      </w:pPr>
    </w:p>
    <w:p w14:paraId="6FE08245" w14:textId="77777777" w:rsidR="00AE201B" w:rsidRDefault="00AE201B" w:rsidP="00EF504C">
      <w:pPr>
        <w:rPr>
          <w:rFonts w:asciiTheme="minorHAnsi" w:hAnsiTheme="minorHAnsi" w:cstheme="minorHAnsi"/>
          <w:b/>
          <w:bCs/>
        </w:rPr>
      </w:pPr>
    </w:p>
    <w:p w14:paraId="7E8AF815" w14:textId="77777777" w:rsidR="00AE201B" w:rsidRDefault="00AE201B" w:rsidP="00EF504C">
      <w:pPr>
        <w:rPr>
          <w:rFonts w:asciiTheme="minorHAnsi" w:hAnsiTheme="minorHAnsi" w:cstheme="minorHAnsi"/>
          <w:b/>
          <w:bCs/>
        </w:rPr>
      </w:pPr>
    </w:p>
    <w:p w14:paraId="2B515C35" w14:textId="12F28FFF" w:rsidR="00EF504C" w:rsidRPr="00C6118B" w:rsidRDefault="00EF504C" w:rsidP="00EF504C">
      <w:pPr>
        <w:rPr>
          <w:rFonts w:asciiTheme="minorHAnsi" w:hAnsiTheme="minorHAnsi" w:cstheme="minorHAnsi"/>
          <w:b/>
          <w:bCs/>
        </w:rPr>
      </w:pPr>
      <w:r w:rsidRPr="001812CB">
        <w:rPr>
          <w:rFonts w:asciiTheme="minorHAnsi" w:hAnsiTheme="minorHAnsi" w:cstheme="minorHAnsi"/>
          <w:b/>
          <w:bCs/>
        </w:rPr>
        <w:t>IV. POSEBNI IZVJEŠTAJI</w:t>
      </w:r>
    </w:p>
    <w:p w14:paraId="6B4B25B5" w14:textId="77777777" w:rsidR="00EF504C" w:rsidRPr="00EF504C" w:rsidRDefault="00EF504C" w:rsidP="00EF504C">
      <w:pPr>
        <w:rPr>
          <w:rFonts w:asciiTheme="minorHAnsi" w:hAnsiTheme="minorHAnsi" w:cstheme="minorHAnsi"/>
        </w:rPr>
      </w:pPr>
    </w:p>
    <w:p w14:paraId="47191659" w14:textId="77777777" w:rsidR="00C6118B" w:rsidRDefault="00C6118B" w:rsidP="00C6118B">
      <w:pPr>
        <w:jc w:val="both"/>
        <w:rPr>
          <w:rFonts w:asciiTheme="minorHAnsi" w:hAnsiTheme="minorHAnsi" w:cstheme="minorHAnsi"/>
          <w:i/>
          <w:iCs/>
        </w:rPr>
      </w:pPr>
    </w:p>
    <w:p w14:paraId="3CF28365" w14:textId="3DB09142" w:rsidR="00EF504C" w:rsidRPr="003E7E4E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3E7E4E">
        <w:rPr>
          <w:rFonts w:asciiTheme="minorHAnsi" w:hAnsiTheme="minorHAnsi" w:cstheme="minorHAnsi"/>
        </w:rPr>
        <w:t xml:space="preserve">IV. 1. </w:t>
      </w:r>
      <w:r w:rsidR="003E7E4E" w:rsidRPr="003E7E4E">
        <w:rPr>
          <w:rFonts w:asciiTheme="minorHAnsi" w:hAnsiTheme="minorHAnsi" w:cstheme="minorHAnsi"/>
        </w:rPr>
        <w:t>Izvještaj o zaduživanju na domaćem i stranom tržištu novca i kapitala</w:t>
      </w:r>
    </w:p>
    <w:p w14:paraId="44027AF2" w14:textId="77777777" w:rsidR="00C6118B" w:rsidRPr="00C6118B" w:rsidRDefault="00C6118B" w:rsidP="00E44BEA">
      <w:pPr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3EA7903C" w14:textId="45B82223" w:rsidR="00EF504C" w:rsidRP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U izvještajnom razdoblju Hrvatsko narodno kazalište u Šibeniku nije imalo zaduživanja po dugoročnim kreditima i zajmovima.</w:t>
      </w:r>
    </w:p>
    <w:p w14:paraId="0713A820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3D551FC5" w14:textId="4A909817" w:rsidR="00EF504C" w:rsidRPr="003E7E4E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3E7E4E">
        <w:rPr>
          <w:rFonts w:asciiTheme="minorHAnsi" w:hAnsiTheme="minorHAnsi" w:cstheme="minorHAnsi"/>
        </w:rPr>
        <w:t xml:space="preserve">IV.2. </w:t>
      </w:r>
      <w:r w:rsidR="003E7E4E" w:rsidRPr="003E7E4E">
        <w:rPr>
          <w:rFonts w:asciiTheme="minorHAnsi" w:hAnsiTheme="minorHAnsi" w:cstheme="minorHAnsi"/>
        </w:rPr>
        <w:t>Izvještaj o korištenju sredstava fondova europske unije</w:t>
      </w:r>
    </w:p>
    <w:p w14:paraId="51FDA990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05B09778" w14:textId="1C8FE4B7" w:rsidR="00EF504C" w:rsidRP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U</w:t>
      </w:r>
      <w:r w:rsidR="00F36D38">
        <w:rPr>
          <w:rFonts w:asciiTheme="minorHAnsi" w:hAnsiTheme="minorHAnsi" w:cstheme="minorHAnsi"/>
        </w:rPr>
        <w:t xml:space="preserve"> </w:t>
      </w:r>
      <w:r w:rsidR="0043653A">
        <w:rPr>
          <w:rFonts w:asciiTheme="minorHAnsi" w:hAnsiTheme="minorHAnsi" w:cstheme="minorHAnsi"/>
        </w:rPr>
        <w:t>rujnu 2024. godine u Hrvatskom narodnom kazalištu u Šibeniku započinje proces Energetske obnove zgrade Kazališta</w:t>
      </w:r>
      <w:r w:rsidR="00F36D38">
        <w:rPr>
          <w:rFonts w:asciiTheme="minorHAnsi" w:hAnsiTheme="minorHAnsi" w:cstheme="minorHAnsi"/>
        </w:rPr>
        <w:t xml:space="preserve"> temeljem Ugovora o dodjeli bespovratnih sredstava: NPOO.C6.R1-I3.01.0013 temeljem kojega HNK u Šibeniku ostvaruje pravo na dodjelu bespovratnih sredstava u najvišem iznosu prihvatljivih troškova od 1.318.737,61 eura. </w:t>
      </w:r>
      <w:r w:rsidR="00C256B5">
        <w:rPr>
          <w:rFonts w:asciiTheme="minorHAnsi" w:hAnsiTheme="minorHAnsi" w:cstheme="minorHAnsi"/>
        </w:rPr>
        <w:t xml:space="preserve">U prvom polugodištu 2025. godine potpisan je dodatak Ugovora o radovima čime </w:t>
      </w:r>
      <w:r w:rsidR="001812CB">
        <w:rPr>
          <w:rFonts w:asciiTheme="minorHAnsi" w:hAnsiTheme="minorHAnsi" w:cstheme="minorHAnsi"/>
        </w:rPr>
        <w:t>se produžilo izvođenje radova energetske obnove zgrade Kazališta do rujna 2025. godine, pa time i iznos ugovorenih radova od 1.633.881,03 eura prihvatljivih troškova. Kazalište je u prvoj polovici 2025. godine ostvarilo 798.610,15 eura sredstava fondova europske unije.</w:t>
      </w:r>
    </w:p>
    <w:p w14:paraId="71892FF4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62AF9455" w14:textId="1109CCB1" w:rsidR="00EF504C" w:rsidRPr="003E7E4E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3E7E4E">
        <w:rPr>
          <w:rFonts w:asciiTheme="minorHAnsi" w:hAnsiTheme="minorHAnsi" w:cstheme="minorHAnsi"/>
        </w:rPr>
        <w:t xml:space="preserve">IV.3. </w:t>
      </w:r>
      <w:r w:rsidR="003E7E4E" w:rsidRPr="003E7E4E">
        <w:rPr>
          <w:rFonts w:asciiTheme="minorHAnsi" w:hAnsiTheme="minorHAnsi" w:cstheme="minorHAnsi"/>
        </w:rPr>
        <w:t>Izvještaj o danim zajmovima i potraživanjima po danim zajmovima</w:t>
      </w:r>
    </w:p>
    <w:p w14:paraId="4ECBFCDE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04DA747F" w14:textId="0B5ECC30" w:rsidR="00EF504C" w:rsidRP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U izvještajnom razdoblju Hrvatsko narodno kazalište u Šibeniku nije imalo danih zajmova pa samim time ni potraživanja za dane zajmove.</w:t>
      </w:r>
    </w:p>
    <w:p w14:paraId="4E69B081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4754CB1C" w14:textId="1B00C997" w:rsidR="00C249F7" w:rsidRDefault="00EF504C" w:rsidP="005B538F">
      <w:pPr>
        <w:spacing w:line="276" w:lineRule="auto"/>
        <w:jc w:val="both"/>
        <w:rPr>
          <w:rFonts w:asciiTheme="minorHAnsi" w:hAnsiTheme="minorHAnsi" w:cstheme="minorHAnsi"/>
        </w:rPr>
      </w:pPr>
      <w:r w:rsidRPr="003E7E4E">
        <w:rPr>
          <w:rFonts w:asciiTheme="minorHAnsi" w:hAnsiTheme="minorHAnsi" w:cstheme="minorHAnsi"/>
        </w:rPr>
        <w:t xml:space="preserve">IV.4. </w:t>
      </w:r>
      <w:r w:rsidR="003E7E4E" w:rsidRPr="003E7E4E">
        <w:rPr>
          <w:rFonts w:asciiTheme="minorHAnsi" w:hAnsiTheme="minorHAnsi" w:cstheme="minorHAnsi"/>
        </w:rPr>
        <w:t>Izvještaj o stanju potraživanja i dospjelih obveza te o stanju potencijalnih obveza po osnovi sudskih sporova</w:t>
      </w:r>
    </w:p>
    <w:p w14:paraId="00D893F3" w14:textId="77777777" w:rsidR="00A455D9" w:rsidRDefault="00A455D9" w:rsidP="00C6118B">
      <w:pPr>
        <w:jc w:val="both"/>
        <w:rPr>
          <w:rFonts w:asciiTheme="minorHAnsi" w:hAnsiTheme="minorHAnsi" w:cstheme="minorHAnsi"/>
        </w:rPr>
      </w:pPr>
    </w:p>
    <w:p w14:paraId="76584D4E" w14:textId="77777777" w:rsidR="00C249F7" w:rsidRDefault="00C249F7" w:rsidP="00C6118B">
      <w:pPr>
        <w:jc w:val="both"/>
        <w:rPr>
          <w:rFonts w:asciiTheme="minorHAnsi" w:hAnsiTheme="minorHAnsi" w:cstheme="minorHAnsi"/>
          <w:u w:val="single"/>
        </w:rPr>
      </w:pPr>
    </w:p>
    <w:p w14:paraId="0F38DCB3" w14:textId="77777777" w:rsidR="00267B21" w:rsidRDefault="00267B21" w:rsidP="00C6118B">
      <w:pPr>
        <w:jc w:val="both"/>
        <w:rPr>
          <w:rFonts w:asciiTheme="minorHAnsi" w:hAnsiTheme="minorHAnsi" w:cstheme="minorHAnsi"/>
          <w:u w:val="single"/>
        </w:rPr>
      </w:pPr>
    </w:p>
    <w:p w14:paraId="6BD78959" w14:textId="77777777" w:rsidR="00267B21" w:rsidRDefault="00267B21" w:rsidP="00C6118B">
      <w:pPr>
        <w:jc w:val="both"/>
        <w:rPr>
          <w:rFonts w:asciiTheme="minorHAnsi" w:hAnsiTheme="minorHAnsi" w:cstheme="minorHAnsi"/>
          <w:u w:val="single"/>
        </w:rPr>
      </w:pPr>
    </w:p>
    <w:p w14:paraId="5025E9BB" w14:textId="08426639" w:rsidR="00EF504C" w:rsidRPr="00C6118B" w:rsidRDefault="00EF504C" w:rsidP="00C6118B">
      <w:pPr>
        <w:jc w:val="both"/>
        <w:rPr>
          <w:rFonts w:asciiTheme="minorHAnsi" w:hAnsiTheme="minorHAnsi" w:cstheme="minorHAnsi"/>
          <w:u w:val="single"/>
        </w:rPr>
      </w:pPr>
      <w:r w:rsidRPr="00C6118B">
        <w:rPr>
          <w:rFonts w:asciiTheme="minorHAnsi" w:hAnsiTheme="minorHAnsi" w:cstheme="minorHAnsi"/>
          <w:u w:val="single"/>
        </w:rPr>
        <w:lastRenderedPageBreak/>
        <w:t>Podaci o stanju nenaplaćenih potraživanja za prihode Hrvatskog narodnog kazališta u Šibeniku</w:t>
      </w:r>
    </w:p>
    <w:p w14:paraId="29984536" w14:textId="77777777" w:rsidR="00C249F7" w:rsidRDefault="00C249F7" w:rsidP="00EF504C">
      <w:pPr>
        <w:rPr>
          <w:rFonts w:asciiTheme="minorHAnsi" w:hAnsiTheme="minorHAnsi" w:cstheme="minorHAnsi"/>
        </w:rPr>
      </w:pPr>
    </w:p>
    <w:p w14:paraId="1C24727F" w14:textId="77777777" w:rsidR="00C249F7" w:rsidRDefault="00C249F7" w:rsidP="00EF504C">
      <w:pPr>
        <w:rPr>
          <w:rFonts w:asciiTheme="minorHAnsi" w:hAnsiTheme="minorHAnsi" w:cstheme="minorHAnsi"/>
        </w:rPr>
      </w:pPr>
    </w:p>
    <w:p w14:paraId="34559959" w14:textId="01F3E3B4" w:rsidR="00EF504C" w:rsidRPr="00EF504C" w:rsidRDefault="00EF504C" w:rsidP="00EF504C">
      <w:pPr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Nenaplaćena potraživanja za prihode prikazana su u sljedećoj tablic</w:t>
      </w:r>
      <w:r w:rsidR="00C6118B">
        <w:rPr>
          <w:rFonts w:asciiTheme="minorHAnsi" w:hAnsiTheme="minorHAnsi" w:cstheme="minorHAnsi"/>
        </w:rPr>
        <w:t>i</w:t>
      </w:r>
      <w:r w:rsidR="00267B21">
        <w:rPr>
          <w:rFonts w:asciiTheme="minorHAnsi" w:hAnsiTheme="minorHAnsi" w:cstheme="minorHAnsi"/>
        </w:rPr>
        <w:t>:</w:t>
      </w:r>
    </w:p>
    <w:tbl>
      <w:tblPr>
        <w:tblW w:w="9121" w:type="dxa"/>
        <w:tblLook w:val="04A0" w:firstRow="1" w:lastRow="0" w:firstColumn="1" w:lastColumn="0" w:noHBand="0" w:noVBand="1"/>
      </w:tblPr>
      <w:tblGrid>
        <w:gridCol w:w="923"/>
        <w:gridCol w:w="2125"/>
        <w:gridCol w:w="1310"/>
        <w:gridCol w:w="1211"/>
        <w:gridCol w:w="1483"/>
        <w:gridCol w:w="1262"/>
        <w:gridCol w:w="1534"/>
      </w:tblGrid>
      <w:tr w:rsidR="00EF504C" w:rsidRPr="00EF504C" w14:paraId="46B5DC99" w14:textId="77777777" w:rsidTr="001D7481">
        <w:trPr>
          <w:trHeight w:val="315"/>
        </w:trPr>
        <w:tc>
          <w:tcPr>
            <w:tcW w:w="9121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8CBAD"/>
            <w:noWrap/>
            <w:vAlign w:val="bottom"/>
            <w:hideMark/>
          </w:tcPr>
          <w:p w14:paraId="52E8C40C" w14:textId="0816260D" w:rsidR="00EF504C" w:rsidRPr="00C6118B" w:rsidRDefault="00EF504C" w:rsidP="001D748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POTRAŽIVANJA ZA PRIHODE NA 30.06.202</w:t>
            </w:r>
            <w:r w:rsidR="00F61D1F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5</w:t>
            </w: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.</w:t>
            </w:r>
          </w:p>
        </w:tc>
      </w:tr>
      <w:tr w:rsidR="00EF504C" w:rsidRPr="00EF504C" w14:paraId="6FE14C6A" w14:textId="77777777" w:rsidTr="001D7481">
        <w:trPr>
          <w:trHeight w:val="900"/>
        </w:trPr>
        <w:tc>
          <w:tcPr>
            <w:tcW w:w="7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9DCA40F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RAČUN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08EC26B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NAZIV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C55D15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UKUPNO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190E326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DOSPJELO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E66C74D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NEDOSPJELO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7F8AC0B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br/>
              <w:t>DOSPJELIH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E4D6"/>
            <w:vAlign w:val="center"/>
            <w:hideMark/>
          </w:tcPr>
          <w:p w14:paraId="59ECE385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% NEDOSPJELIH</w:t>
            </w:r>
          </w:p>
        </w:tc>
      </w:tr>
      <w:tr w:rsidR="00EF504C" w:rsidRPr="00EF504C" w14:paraId="7834F607" w14:textId="77777777" w:rsidTr="00417653">
        <w:trPr>
          <w:trHeight w:val="600"/>
        </w:trPr>
        <w:tc>
          <w:tcPr>
            <w:tcW w:w="7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7C50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16526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E201" w14:textId="77777777" w:rsidR="00EF504C" w:rsidRPr="00EF504C" w:rsidRDefault="00EF504C" w:rsidP="001D7481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Ostali nespomenuti prihodi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0B25" w14:textId="50B44C98" w:rsidR="00EF504C" w:rsidRPr="00EF504C" w:rsidRDefault="00417653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66.947,10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488E" w14:textId="50204F35" w:rsidR="00EF504C" w:rsidRPr="00EF504C" w:rsidRDefault="00417653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16.987,10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5FAF" w14:textId="506C2301" w:rsidR="00EF504C" w:rsidRPr="00EF504C" w:rsidRDefault="00417653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49.960,00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65DB" w14:textId="4C34E583" w:rsidR="00EF504C" w:rsidRPr="00EF504C" w:rsidRDefault="00417653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25,38</w:t>
            </w:r>
            <w:r w:rsidR="00EF504C"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2485FC" w14:textId="350DFE12" w:rsidR="00EF504C" w:rsidRPr="00EF504C" w:rsidRDefault="00417653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74,62%</w:t>
            </w:r>
          </w:p>
        </w:tc>
      </w:tr>
      <w:tr w:rsidR="00EF504C" w:rsidRPr="00EF504C" w14:paraId="34798229" w14:textId="77777777" w:rsidTr="001D7481">
        <w:trPr>
          <w:trHeight w:val="600"/>
        </w:trPr>
        <w:tc>
          <w:tcPr>
            <w:tcW w:w="7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5073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16614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0075" w14:textId="77777777" w:rsidR="00EF504C" w:rsidRPr="00EF504C" w:rsidRDefault="00EF504C" w:rsidP="001D7481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Potraživanje za prihode od prodaje proizvoda i robe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3036" w14:textId="2E380E50" w:rsidR="00EF504C" w:rsidRPr="00EF504C" w:rsidRDefault="00417653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59,52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9228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0331" w14:textId="352ABB40" w:rsidR="00EF504C" w:rsidRPr="00EF504C" w:rsidRDefault="00417653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59,52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2F9D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E07871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100.00%</w:t>
            </w:r>
          </w:p>
        </w:tc>
      </w:tr>
      <w:tr w:rsidR="00EF504C" w:rsidRPr="00EF504C" w14:paraId="2F990EB7" w14:textId="77777777" w:rsidTr="001D7481">
        <w:trPr>
          <w:trHeight w:val="600"/>
        </w:trPr>
        <w:tc>
          <w:tcPr>
            <w:tcW w:w="7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2328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16615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7B37" w14:textId="77777777" w:rsidR="00EF504C" w:rsidRPr="00EF504C" w:rsidRDefault="00EF504C" w:rsidP="001D7481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Potraživanje za prihode od pruženih usluga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C3F8" w14:textId="2ED8F046" w:rsidR="00EF504C" w:rsidRPr="00EF504C" w:rsidRDefault="00417653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75.819,56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FCE0" w14:textId="0815EFCC" w:rsidR="00EF504C" w:rsidRPr="00EF504C" w:rsidRDefault="00417653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21.</w:t>
            </w:r>
            <w:r w:rsidR="004D7F29">
              <w:rPr>
                <w:rFonts w:asciiTheme="minorHAnsi" w:hAnsiTheme="minorHAnsi" w:cstheme="minorHAnsi"/>
                <w:color w:val="000000"/>
                <w:lang w:eastAsia="en-GB"/>
              </w:rPr>
              <w:t>972,28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F9E9" w14:textId="7D709C46" w:rsidR="00EF504C" w:rsidRPr="00EF504C" w:rsidRDefault="004D7F29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53.847,28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45FF" w14:textId="079754BF" w:rsidR="00EF504C" w:rsidRPr="00EF504C" w:rsidRDefault="004D7F29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28,98</w:t>
            </w:r>
            <w:r w:rsidR="00EF504C"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102646" w14:textId="6FE739EA" w:rsidR="00EF504C" w:rsidRPr="00EF504C" w:rsidRDefault="004D7F29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71,02</w:t>
            </w:r>
            <w:r w:rsidR="00EF504C"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</w:tr>
      <w:tr w:rsidR="00EF504C" w:rsidRPr="00EF504C" w14:paraId="4E9F08FE" w14:textId="77777777" w:rsidTr="001D7481">
        <w:trPr>
          <w:trHeight w:val="315"/>
        </w:trPr>
        <w:tc>
          <w:tcPr>
            <w:tcW w:w="291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60AB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UKUPNO</w:t>
            </w:r>
          </w:p>
        </w:tc>
        <w:tc>
          <w:tcPr>
            <w:tcW w:w="10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3FF6" w14:textId="21A1B877" w:rsidR="00EF504C" w:rsidRPr="00EF504C" w:rsidRDefault="004D7F29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4D7F29">
              <w:rPr>
                <w:rFonts w:asciiTheme="minorHAnsi" w:hAnsiTheme="minorHAnsi" w:cstheme="minorHAnsi"/>
                <w:color w:val="000000"/>
                <w:lang w:eastAsia="en-GB"/>
              </w:rPr>
              <w:t>142.826,18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0E9" w14:textId="031E0740" w:rsidR="00EF504C" w:rsidRPr="00EF504C" w:rsidRDefault="004D7F29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4D7F29">
              <w:rPr>
                <w:rFonts w:asciiTheme="minorHAnsi" w:hAnsiTheme="minorHAnsi" w:cstheme="minorHAnsi"/>
                <w:color w:val="000000"/>
                <w:lang w:eastAsia="en-GB"/>
              </w:rPr>
              <w:t>38.959,38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44F7" w14:textId="678E9D19" w:rsidR="00EF504C" w:rsidRPr="00EF504C" w:rsidRDefault="004D7F29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4D7F29">
              <w:rPr>
                <w:rFonts w:asciiTheme="minorHAnsi" w:hAnsiTheme="minorHAnsi" w:cstheme="minorHAnsi"/>
                <w:color w:val="000000"/>
                <w:lang w:eastAsia="en-GB"/>
              </w:rPr>
              <w:t>103.866,8</w:t>
            </w:r>
          </w:p>
        </w:tc>
        <w:tc>
          <w:tcPr>
            <w:tcW w:w="12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732" w14:textId="612B6193" w:rsidR="00EF504C" w:rsidRPr="00EF504C" w:rsidRDefault="004D7F29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27,28</w:t>
            </w:r>
            <w:r w:rsidR="00EF504C"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888D3B" w14:textId="799F6930" w:rsidR="00EF504C" w:rsidRPr="00EF504C" w:rsidRDefault="004D7F29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72,72</w:t>
            </w:r>
            <w:r w:rsidR="00EF504C"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</w:tr>
    </w:tbl>
    <w:p w14:paraId="4628DC14" w14:textId="77777777" w:rsidR="00EF504C" w:rsidRPr="00EF504C" w:rsidRDefault="00EF504C" w:rsidP="00EF504C">
      <w:pPr>
        <w:rPr>
          <w:rFonts w:asciiTheme="minorHAnsi" w:hAnsiTheme="minorHAnsi" w:cstheme="minorHAnsi"/>
        </w:rPr>
      </w:pPr>
    </w:p>
    <w:p w14:paraId="7702E92C" w14:textId="77777777" w:rsidR="00C6118B" w:rsidRDefault="00C6118B" w:rsidP="00EF504C">
      <w:pPr>
        <w:rPr>
          <w:rFonts w:asciiTheme="minorHAnsi" w:hAnsiTheme="minorHAnsi" w:cstheme="minorHAnsi"/>
        </w:rPr>
      </w:pPr>
    </w:p>
    <w:p w14:paraId="288FC302" w14:textId="2D06C010" w:rsidR="00EF504C" w:rsidRP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Ostali nespomenuti prihodi uključuju potraživanja za gostovanja HNK u drugim kazalištima te potraživanja od posrednika za prodaju ulaznica preko interneta.</w:t>
      </w:r>
    </w:p>
    <w:p w14:paraId="03F5855D" w14:textId="77777777" w:rsidR="00A455D9" w:rsidRDefault="00A455D9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2E38F21A" w14:textId="0FB0929F" w:rsid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Potraživanja za prihode od prodaje proizvoda i robe uključuju potraživanje za prodaju suvenira i knjiga, a odnose se na potraživanje od posrednika za prodaju suvenira preko interneta.</w:t>
      </w:r>
    </w:p>
    <w:p w14:paraId="59C8FF75" w14:textId="77777777" w:rsidR="003E7E4E" w:rsidRPr="00EF504C" w:rsidRDefault="003E7E4E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59ACA922" w14:textId="7C6C3C29" w:rsid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Potraživanje za prihode od pruženih usluga odnose se na potraživanja za račune dramskih radionica, dramskog studija, zbora, potom najmove kazališne dvorane te u velikoj većini za sponzorstva 6</w:t>
      </w:r>
      <w:r w:rsidR="00A45BB0">
        <w:rPr>
          <w:rFonts w:asciiTheme="minorHAnsi" w:hAnsiTheme="minorHAnsi" w:cstheme="minorHAnsi"/>
        </w:rPr>
        <w:t>5</w:t>
      </w:r>
      <w:r w:rsidRPr="00EF504C">
        <w:rPr>
          <w:rFonts w:asciiTheme="minorHAnsi" w:hAnsiTheme="minorHAnsi" w:cstheme="minorHAnsi"/>
        </w:rPr>
        <w:t>. MDF Šibenik Hrvatska.</w:t>
      </w:r>
    </w:p>
    <w:p w14:paraId="1D5DE026" w14:textId="77777777" w:rsidR="003E7E4E" w:rsidRPr="00EF504C" w:rsidRDefault="003E7E4E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4FE16773" w14:textId="7B1BF4B3" w:rsidR="00EF504C" w:rsidRP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 xml:space="preserve">Prema strukturi dospjelosti vidljivo je da je </w:t>
      </w:r>
      <w:r w:rsidR="004D7F29">
        <w:rPr>
          <w:rFonts w:asciiTheme="minorHAnsi" w:hAnsiTheme="minorHAnsi" w:cstheme="minorHAnsi"/>
        </w:rPr>
        <w:t>72.72</w:t>
      </w:r>
      <w:r w:rsidRPr="00EF504C">
        <w:rPr>
          <w:rFonts w:asciiTheme="minorHAnsi" w:hAnsiTheme="minorHAnsi" w:cstheme="minorHAnsi"/>
        </w:rPr>
        <w:t xml:space="preserve">% nedospjelih potraživanja, a </w:t>
      </w:r>
      <w:r w:rsidR="004D7F29">
        <w:rPr>
          <w:rFonts w:asciiTheme="minorHAnsi" w:hAnsiTheme="minorHAnsi" w:cstheme="minorHAnsi"/>
        </w:rPr>
        <w:t>27.28</w:t>
      </w:r>
      <w:r w:rsidRPr="00EF504C">
        <w:rPr>
          <w:rFonts w:asciiTheme="minorHAnsi" w:hAnsiTheme="minorHAnsi" w:cstheme="minorHAnsi"/>
        </w:rPr>
        <w:t>% dospjelih na dan 30.6.202</w:t>
      </w:r>
      <w:r w:rsidR="004D7F29">
        <w:rPr>
          <w:rFonts w:asciiTheme="minorHAnsi" w:hAnsiTheme="minorHAnsi" w:cstheme="minorHAnsi"/>
        </w:rPr>
        <w:t>5</w:t>
      </w:r>
      <w:r w:rsidRPr="00EF504C">
        <w:rPr>
          <w:rFonts w:asciiTheme="minorHAnsi" w:hAnsiTheme="minorHAnsi" w:cstheme="minorHAnsi"/>
        </w:rPr>
        <w:t>.</w:t>
      </w:r>
    </w:p>
    <w:p w14:paraId="154A8869" w14:textId="77777777" w:rsidR="00EF504C" w:rsidRPr="00EF504C" w:rsidRDefault="00EF504C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05BC63A9" w14:textId="77777777" w:rsidR="00DB7032" w:rsidRDefault="00DB7032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369EB775" w14:textId="77777777" w:rsidR="00267B21" w:rsidRDefault="00267B21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0E8E8503" w14:textId="77777777" w:rsidR="00DB7032" w:rsidRDefault="00DB7032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52C27A6E" w14:textId="77777777" w:rsidR="00AE201B" w:rsidRDefault="00AE201B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67852EFE" w14:textId="77777777" w:rsidR="00AE201B" w:rsidRDefault="00AE201B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798B166B" w14:textId="77777777" w:rsidR="00AE201B" w:rsidRDefault="00AE201B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48D4D323" w14:textId="77777777" w:rsidR="00AE201B" w:rsidRDefault="00AE201B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5A3432A1" w14:textId="77777777" w:rsidR="00AE201B" w:rsidRDefault="00AE201B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21D3B64C" w14:textId="77777777" w:rsidR="00AE201B" w:rsidRDefault="00AE201B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2E48DA5C" w14:textId="77777777" w:rsidR="00AE201B" w:rsidRDefault="00AE201B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66C5338E" w14:textId="67DD4264" w:rsidR="00EF504C" w:rsidRPr="00C6118B" w:rsidRDefault="00EF504C" w:rsidP="00762606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C6118B">
        <w:rPr>
          <w:rFonts w:asciiTheme="minorHAnsi" w:hAnsiTheme="minorHAnsi" w:cstheme="minorHAnsi"/>
          <w:u w:val="single"/>
        </w:rPr>
        <w:lastRenderedPageBreak/>
        <w:t>Podaci o stanju nepodmirenih dospjelih obveza Hrvatskog narodnog kazališta u Šibeniku</w:t>
      </w:r>
    </w:p>
    <w:p w14:paraId="00320CF3" w14:textId="77777777" w:rsidR="00267B21" w:rsidRDefault="00267B21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78368003" w14:textId="77777777" w:rsidR="00AE201B" w:rsidRPr="00EF504C" w:rsidRDefault="00AE201B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1575CDA6" w14:textId="3BEDC1B5" w:rsidR="00267B21" w:rsidRPr="00EF504C" w:rsidRDefault="00EF504C" w:rsidP="00AE201B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Stanje nepodmirenih dospjelih obveza na dan 30.6.202</w:t>
      </w:r>
      <w:r w:rsidR="001812CB">
        <w:rPr>
          <w:rFonts w:asciiTheme="minorHAnsi" w:hAnsiTheme="minorHAnsi" w:cstheme="minorHAnsi"/>
        </w:rPr>
        <w:t>5</w:t>
      </w:r>
      <w:r w:rsidRPr="00EF504C">
        <w:rPr>
          <w:rFonts w:asciiTheme="minorHAnsi" w:hAnsiTheme="minorHAnsi" w:cstheme="minorHAnsi"/>
        </w:rPr>
        <w:t>. godini prikazano je u tablici: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3"/>
        <w:gridCol w:w="2146"/>
        <w:gridCol w:w="1310"/>
        <w:gridCol w:w="1310"/>
        <w:gridCol w:w="1333"/>
        <w:gridCol w:w="1146"/>
        <w:gridCol w:w="1134"/>
      </w:tblGrid>
      <w:tr w:rsidR="00EF504C" w:rsidRPr="00EF504C" w14:paraId="321BBC5F" w14:textId="77777777" w:rsidTr="00801A70">
        <w:trPr>
          <w:trHeight w:val="315"/>
        </w:trPr>
        <w:tc>
          <w:tcPr>
            <w:tcW w:w="9228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8CBAD"/>
            <w:noWrap/>
            <w:vAlign w:val="center"/>
            <w:hideMark/>
          </w:tcPr>
          <w:p w14:paraId="031E07BE" w14:textId="27C1EE1E" w:rsidR="00EF504C" w:rsidRPr="00C6118B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STANJE DOSPJELIH OBVEZA NA 30.06.202</w:t>
            </w:r>
            <w:r w:rsidR="00F61D1F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5</w:t>
            </w: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.</w:t>
            </w:r>
          </w:p>
        </w:tc>
      </w:tr>
      <w:tr w:rsidR="00EF504C" w:rsidRPr="00EF504C" w14:paraId="31AC371C" w14:textId="77777777" w:rsidTr="00801A70">
        <w:trPr>
          <w:trHeight w:val="6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D1652C4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RAČUN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721A46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NAZIV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66A6A8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UKUPNO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14297C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1 DO 60 DANA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886B91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OD 61 DO 180 DANA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1935446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OD 181 DO 360 DANA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E4D6"/>
            <w:vAlign w:val="center"/>
            <w:hideMark/>
          </w:tcPr>
          <w:p w14:paraId="2C14B68E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PREKO 360 DANA</w:t>
            </w:r>
          </w:p>
        </w:tc>
      </w:tr>
      <w:tr w:rsidR="00EF504C" w:rsidRPr="00EF504C" w14:paraId="1EC66675" w14:textId="77777777" w:rsidTr="00A42A59">
        <w:trPr>
          <w:trHeight w:val="113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F8A0" w14:textId="77777777" w:rsidR="00EF504C" w:rsidRPr="00EF504C" w:rsidRDefault="00EF504C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232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E898" w14:textId="77777777" w:rsidR="00EF504C" w:rsidRPr="00EF504C" w:rsidRDefault="00EF504C" w:rsidP="0076260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Obveze za materijalne rashode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DA39" w14:textId="2BDA28C1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A42A59">
              <w:rPr>
                <w:rFonts w:asciiTheme="minorHAnsi" w:hAnsiTheme="minorHAnsi" w:cstheme="minorHAnsi"/>
                <w:color w:val="000000"/>
                <w:lang w:eastAsia="en-GB"/>
              </w:rPr>
              <w:t>100.790,14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8FB9" w14:textId="16065487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85.645,35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B64D" w14:textId="25A48CC9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15.145,14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78D1" w14:textId="6F461C78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5AE9C1" w14:textId="2A44FD4E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</w:tr>
      <w:tr w:rsidR="00EF504C" w:rsidRPr="00EF504C" w14:paraId="28A8269C" w14:textId="77777777" w:rsidTr="004D7F29">
        <w:trPr>
          <w:trHeight w:val="3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814B" w14:textId="77777777" w:rsidR="00EF504C" w:rsidRPr="00EF504C" w:rsidRDefault="00EF504C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239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E88D" w14:textId="77777777" w:rsidR="00EF504C" w:rsidRPr="00EF504C" w:rsidRDefault="00EF504C" w:rsidP="0076260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Ostale tekuće obveze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1595" w14:textId="0173FC08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51.976,80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BCFC" w14:textId="4AC1EA56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51.976,80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F0CD" w14:textId="52258642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FDFD6" w14:textId="3303356E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BAD5C7" w14:textId="021845FA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</w:tr>
      <w:tr w:rsidR="00EF504C" w:rsidRPr="00EF504C" w14:paraId="483AB947" w14:textId="77777777" w:rsidTr="004D7F29">
        <w:trPr>
          <w:trHeight w:val="315"/>
        </w:trPr>
        <w:tc>
          <w:tcPr>
            <w:tcW w:w="306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7FEA" w14:textId="77777777" w:rsidR="00EF504C" w:rsidRPr="00C6118B" w:rsidRDefault="00EF504C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UKUPNO</w:t>
            </w:r>
          </w:p>
        </w:tc>
        <w:tc>
          <w:tcPr>
            <w:tcW w:w="12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29DF" w14:textId="62853B64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A42A59">
              <w:rPr>
                <w:rFonts w:asciiTheme="minorHAnsi" w:hAnsiTheme="minorHAnsi" w:cstheme="minorHAnsi"/>
                <w:color w:val="000000"/>
                <w:lang w:eastAsia="en-GB"/>
              </w:rPr>
              <w:t>152.766,94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1F36" w14:textId="4F9EECEB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A42A59">
              <w:rPr>
                <w:rFonts w:asciiTheme="minorHAnsi" w:hAnsiTheme="minorHAnsi" w:cstheme="minorHAnsi"/>
                <w:color w:val="000000"/>
                <w:lang w:eastAsia="en-GB"/>
              </w:rPr>
              <w:t>137.622,15</w:t>
            </w:r>
          </w:p>
        </w:tc>
        <w:tc>
          <w:tcPr>
            <w:tcW w:w="13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343C" w14:textId="1BA9EADB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15.145,14</w:t>
            </w:r>
          </w:p>
        </w:tc>
        <w:tc>
          <w:tcPr>
            <w:tcW w:w="11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9E91" w14:textId="20BFA6FD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62E012" w14:textId="6C85D211" w:rsidR="00EF504C" w:rsidRPr="00EF504C" w:rsidRDefault="00A42A59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</w:tr>
    </w:tbl>
    <w:p w14:paraId="0FE2AF1D" w14:textId="77777777" w:rsidR="00EF504C" w:rsidRPr="00EF504C" w:rsidRDefault="00EF504C" w:rsidP="00762606">
      <w:pPr>
        <w:spacing w:line="276" w:lineRule="auto"/>
        <w:rPr>
          <w:rFonts w:asciiTheme="minorHAnsi" w:hAnsiTheme="minorHAnsi" w:cstheme="minorHAnsi"/>
        </w:rPr>
      </w:pPr>
    </w:p>
    <w:p w14:paraId="13C094CA" w14:textId="76A5F2E9" w:rsidR="00C6118B" w:rsidRDefault="00C6118B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025030E6" w14:textId="0A76CD59" w:rsidR="006C4BC9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 xml:space="preserve">U strukturi dospjelih obveza dominiraju obveze za materijalne rashode, koje čine ukupno </w:t>
      </w:r>
      <w:r w:rsidR="00801A70">
        <w:rPr>
          <w:rFonts w:asciiTheme="minorHAnsi" w:hAnsiTheme="minorHAnsi" w:cstheme="minorHAnsi"/>
        </w:rPr>
        <w:t>65,</w:t>
      </w:r>
      <w:r w:rsidR="00955E32">
        <w:rPr>
          <w:rFonts w:asciiTheme="minorHAnsi" w:hAnsiTheme="minorHAnsi" w:cstheme="minorHAnsi"/>
        </w:rPr>
        <w:t>98</w:t>
      </w:r>
      <w:r w:rsidRPr="00EF504C">
        <w:rPr>
          <w:rFonts w:asciiTheme="minorHAnsi" w:hAnsiTheme="minorHAnsi" w:cstheme="minorHAnsi"/>
        </w:rPr>
        <w:t xml:space="preserve">% dospjelih obveza. U strukturi prekoračenja dominiraju dospjele obveze s dospijećem do 60 dana na koje se odnosi </w:t>
      </w:r>
      <w:r w:rsidR="00955E32">
        <w:rPr>
          <w:rFonts w:asciiTheme="minorHAnsi" w:hAnsiTheme="minorHAnsi" w:cstheme="minorHAnsi"/>
        </w:rPr>
        <w:t>90,09</w:t>
      </w:r>
      <w:r w:rsidRPr="00EF504C">
        <w:rPr>
          <w:rFonts w:asciiTheme="minorHAnsi" w:hAnsiTheme="minorHAnsi" w:cstheme="minorHAnsi"/>
        </w:rPr>
        <w:t>% kašnjenja u podmirenju obveza.</w:t>
      </w:r>
    </w:p>
    <w:p w14:paraId="51A7802E" w14:textId="21ED50C2" w:rsidR="006C4BC9" w:rsidRDefault="006C4BC9" w:rsidP="00E44B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66DF3C6" w14:textId="77777777" w:rsidR="008E03CD" w:rsidRDefault="008E03CD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79AC8F3B" w14:textId="08F822BA" w:rsidR="00EF504C" w:rsidRPr="00C6118B" w:rsidRDefault="00EF504C" w:rsidP="00E44BEA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C6118B">
        <w:rPr>
          <w:rFonts w:asciiTheme="minorHAnsi" w:hAnsiTheme="minorHAnsi" w:cstheme="minorHAnsi"/>
          <w:u w:val="single"/>
        </w:rPr>
        <w:t>Podaci o stanju potencijalnih obveza po osnovi sudskih sporova Hrvatskog narodnog kazališta u Šibeniku</w:t>
      </w:r>
    </w:p>
    <w:p w14:paraId="51C6D599" w14:textId="77777777" w:rsidR="00C6118B" w:rsidRDefault="00C6118B" w:rsidP="00E44BEA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4933EDBB" w14:textId="39C904EC" w:rsidR="00061CCF" w:rsidRPr="00EF504C" w:rsidRDefault="00061CCF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 xml:space="preserve">U izvještajnom razdoblju Hrvatsko narodno kazalište u Šibeniku nije imalo </w:t>
      </w:r>
      <w:r>
        <w:rPr>
          <w:rFonts w:asciiTheme="minorHAnsi" w:hAnsiTheme="minorHAnsi" w:cstheme="minorHAnsi"/>
        </w:rPr>
        <w:t>sudskih sporova</w:t>
      </w:r>
      <w:r w:rsidRPr="00EF504C">
        <w:rPr>
          <w:rFonts w:asciiTheme="minorHAnsi" w:hAnsiTheme="minorHAnsi" w:cstheme="minorHAnsi"/>
        </w:rPr>
        <w:t xml:space="preserve"> pa samim time ni</w:t>
      </w:r>
      <w:r>
        <w:rPr>
          <w:rFonts w:asciiTheme="minorHAnsi" w:hAnsiTheme="minorHAnsi" w:cstheme="minorHAnsi"/>
        </w:rPr>
        <w:t xml:space="preserve"> potencijalnih obveza po osnovi sudskih sporova</w:t>
      </w:r>
      <w:r w:rsidRPr="00EF504C">
        <w:rPr>
          <w:rFonts w:asciiTheme="minorHAnsi" w:hAnsiTheme="minorHAnsi" w:cstheme="minorHAnsi"/>
        </w:rPr>
        <w:t>.</w:t>
      </w:r>
    </w:p>
    <w:p w14:paraId="19695276" w14:textId="788D34E2" w:rsidR="00D41EE3" w:rsidRDefault="00D41EE3" w:rsidP="00E44BEA">
      <w:pPr>
        <w:spacing w:line="276" w:lineRule="auto"/>
        <w:rPr>
          <w:rFonts w:asciiTheme="minorHAnsi" w:hAnsiTheme="minorHAnsi" w:cstheme="minorHAnsi"/>
        </w:rPr>
      </w:pPr>
    </w:p>
    <w:p w14:paraId="48C4930F" w14:textId="77777777" w:rsidR="00F441D6" w:rsidRPr="00EF504C" w:rsidRDefault="00F441D6" w:rsidP="00E44BEA">
      <w:pPr>
        <w:spacing w:line="276" w:lineRule="auto"/>
        <w:rPr>
          <w:rFonts w:asciiTheme="minorHAnsi" w:hAnsiTheme="minorHAnsi" w:cstheme="minorHAnsi"/>
        </w:rPr>
      </w:pPr>
    </w:p>
    <w:p w14:paraId="5C32AEE5" w14:textId="1F6C7D81" w:rsidR="00D41EE3" w:rsidRDefault="00D41EE3" w:rsidP="00D41EE3">
      <w:pPr>
        <w:rPr>
          <w:rFonts w:asciiTheme="minorHAnsi" w:hAnsiTheme="minorHAnsi" w:cstheme="minorHAnsi"/>
        </w:rPr>
      </w:pPr>
    </w:p>
    <w:p w14:paraId="28285148" w14:textId="77777777" w:rsidR="001812CB" w:rsidRDefault="001812CB" w:rsidP="00D41EE3">
      <w:pPr>
        <w:rPr>
          <w:rFonts w:asciiTheme="minorHAnsi" w:hAnsiTheme="minorHAnsi" w:cstheme="minorHAnsi"/>
        </w:rPr>
      </w:pPr>
    </w:p>
    <w:p w14:paraId="73F01B55" w14:textId="77777777" w:rsidR="000F7FBA" w:rsidRDefault="000F7FBA" w:rsidP="00D41EE3">
      <w:pPr>
        <w:rPr>
          <w:rFonts w:asciiTheme="minorHAnsi" w:hAnsiTheme="minorHAnsi" w:cstheme="minorHAnsi"/>
        </w:rPr>
      </w:pPr>
    </w:p>
    <w:p w14:paraId="3337129F" w14:textId="77777777" w:rsidR="000F7FBA" w:rsidRDefault="000F7FBA" w:rsidP="00D41EE3">
      <w:pPr>
        <w:rPr>
          <w:rFonts w:asciiTheme="minorHAnsi" w:hAnsiTheme="minorHAnsi" w:cstheme="minorHAnsi"/>
        </w:rPr>
      </w:pPr>
    </w:p>
    <w:p w14:paraId="2F365AE5" w14:textId="77777777" w:rsidR="001812CB" w:rsidRPr="00EF504C" w:rsidRDefault="001812CB" w:rsidP="00D41EE3">
      <w:pPr>
        <w:rPr>
          <w:rFonts w:asciiTheme="minorHAnsi" w:hAnsiTheme="minorHAnsi" w:cstheme="minorHAnsi"/>
        </w:rPr>
      </w:pPr>
    </w:p>
    <w:p w14:paraId="20179070" w14:textId="430CD29B" w:rsidR="00D41EE3" w:rsidRPr="00EF504C" w:rsidRDefault="00D41EE3" w:rsidP="00D41EE3">
      <w:pPr>
        <w:rPr>
          <w:rFonts w:asciiTheme="minorHAnsi" w:hAnsiTheme="minorHAnsi" w:cstheme="minorHAnsi"/>
        </w:rPr>
      </w:pPr>
    </w:p>
    <w:p w14:paraId="34BE004B" w14:textId="77777777" w:rsidR="00312FFA" w:rsidRPr="00EF504C" w:rsidRDefault="00312FFA" w:rsidP="00312FFA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</w:rPr>
      </w:pPr>
      <w:r w:rsidRPr="00EF504C">
        <w:rPr>
          <w:rFonts w:asciiTheme="minorHAnsi" w:hAnsiTheme="minorHAnsi" w:cstheme="minorHAnsi"/>
          <w:b/>
        </w:rPr>
        <w:t>Ravnatelj HNK u Šibeniku</w:t>
      </w:r>
    </w:p>
    <w:p w14:paraId="781E02B4" w14:textId="5C6255F8" w:rsidR="00312FFA" w:rsidRPr="00EF504C" w:rsidRDefault="00312FFA" w:rsidP="00312FF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  <w:t xml:space="preserve">     Jakov Bilić, mag.art.</w:t>
      </w:r>
    </w:p>
    <w:p w14:paraId="325A9BD8" w14:textId="77777777" w:rsidR="00312FFA" w:rsidRPr="00EF504C" w:rsidRDefault="00312FFA" w:rsidP="00312FFA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</w:p>
    <w:p w14:paraId="5DF86DCE" w14:textId="40B51A3D" w:rsidR="00D41EE3" w:rsidRPr="00E77B4C" w:rsidRDefault="00FE22D6" w:rsidP="00D41EE3">
      <w:pPr>
        <w:rPr>
          <w:rFonts w:asciiTheme="minorHAnsi" w:hAnsiTheme="minorHAnsi" w:cstheme="minorHAnsi"/>
          <w:color w:val="000000" w:themeColor="text1"/>
        </w:rPr>
      </w:pPr>
      <w:r w:rsidRPr="00E77B4C">
        <w:rPr>
          <w:rFonts w:asciiTheme="minorHAnsi" w:hAnsiTheme="minorHAnsi" w:cstheme="minorHAnsi"/>
          <w:color w:val="000000" w:themeColor="text1"/>
        </w:rPr>
        <w:t xml:space="preserve">Klasa: </w:t>
      </w:r>
      <w:r w:rsidR="00E77B4C" w:rsidRPr="00E77B4C">
        <w:rPr>
          <w:rFonts w:asciiTheme="minorHAnsi" w:hAnsiTheme="minorHAnsi" w:cstheme="minorHAnsi"/>
          <w:color w:val="000000" w:themeColor="text1"/>
        </w:rPr>
        <w:t>400-01/25-02/3</w:t>
      </w:r>
    </w:p>
    <w:p w14:paraId="4B55F9FC" w14:textId="6CCA9A20" w:rsidR="00FE22D6" w:rsidRPr="00E77B4C" w:rsidRDefault="00FE22D6" w:rsidP="00D41EE3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E77B4C">
        <w:rPr>
          <w:rFonts w:asciiTheme="minorHAnsi" w:hAnsiTheme="minorHAnsi" w:cstheme="minorHAnsi"/>
          <w:color w:val="000000" w:themeColor="text1"/>
        </w:rPr>
        <w:t>Urbroj</w:t>
      </w:r>
      <w:proofErr w:type="spellEnd"/>
      <w:r w:rsidRPr="00E77B4C">
        <w:rPr>
          <w:rFonts w:asciiTheme="minorHAnsi" w:hAnsiTheme="minorHAnsi" w:cstheme="minorHAnsi"/>
          <w:color w:val="000000" w:themeColor="text1"/>
        </w:rPr>
        <w:t xml:space="preserve">: </w:t>
      </w:r>
      <w:r w:rsidR="00E77B4C" w:rsidRPr="00E77B4C">
        <w:rPr>
          <w:rFonts w:asciiTheme="minorHAnsi" w:hAnsiTheme="minorHAnsi" w:cstheme="minorHAnsi"/>
          <w:color w:val="000000" w:themeColor="text1"/>
        </w:rPr>
        <w:t>2182-1-54-25-1</w:t>
      </w:r>
    </w:p>
    <w:p w14:paraId="565C88E7" w14:textId="36FCDBB6" w:rsidR="00D41EE3" w:rsidRPr="00EF504C" w:rsidRDefault="00D41EE3" w:rsidP="00D41EE3">
      <w:pPr>
        <w:rPr>
          <w:rFonts w:asciiTheme="minorHAnsi" w:hAnsiTheme="minorHAnsi" w:cstheme="minorHAnsi"/>
        </w:rPr>
      </w:pPr>
    </w:p>
    <w:p w14:paraId="53E46B9C" w14:textId="5EFFFD02" w:rsidR="005B538F" w:rsidRPr="0028560A" w:rsidRDefault="0028560A" w:rsidP="00EE0D02">
      <w:pPr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 xml:space="preserve">Šibenik, </w:t>
      </w:r>
      <w:r w:rsidR="0053732D">
        <w:rPr>
          <w:rFonts w:asciiTheme="minorHAnsi" w:hAnsiTheme="minorHAnsi" w:cstheme="minorHAnsi"/>
        </w:rPr>
        <w:t>29</w:t>
      </w:r>
      <w:r w:rsidRPr="00EF504C">
        <w:rPr>
          <w:rFonts w:asciiTheme="minorHAnsi" w:hAnsiTheme="minorHAnsi" w:cstheme="minorHAnsi"/>
        </w:rPr>
        <w:t xml:space="preserve">. </w:t>
      </w:r>
      <w:r w:rsidR="00DE5DAE" w:rsidRPr="00EF504C">
        <w:rPr>
          <w:rFonts w:asciiTheme="minorHAnsi" w:hAnsiTheme="minorHAnsi" w:cstheme="minorHAnsi"/>
        </w:rPr>
        <w:t>srpnja</w:t>
      </w:r>
      <w:r w:rsidRPr="00EF504C">
        <w:rPr>
          <w:rFonts w:asciiTheme="minorHAnsi" w:hAnsiTheme="minorHAnsi" w:cstheme="minorHAnsi"/>
        </w:rPr>
        <w:t xml:space="preserve"> 202</w:t>
      </w:r>
      <w:r w:rsidR="00F61D1F">
        <w:rPr>
          <w:rFonts w:asciiTheme="minorHAnsi" w:hAnsiTheme="minorHAnsi" w:cstheme="minorHAnsi"/>
        </w:rPr>
        <w:t>5</w:t>
      </w:r>
      <w:r w:rsidRPr="00EF504C">
        <w:rPr>
          <w:rFonts w:asciiTheme="minorHAnsi" w:hAnsiTheme="minorHAnsi" w:cstheme="minorHAnsi"/>
        </w:rPr>
        <w:t>.</w:t>
      </w:r>
    </w:p>
    <w:sectPr w:rsidR="005B538F" w:rsidRPr="0028560A" w:rsidSect="00D41EE3">
      <w:footerReference w:type="defaul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67A0" w14:textId="77777777" w:rsidR="00A800B0" w:rsidRDefault="00A800B0" w:rsidP="00D41EE3">
      <w:r>
        <w:separator/>
      </w:r>
    </w:p>
  </w:endnote>
  <w:endnote w:type="continuationSeparator" w:id="0">
    <w:p w14:paraId="15C2E040" w14:textId="77777777" w:rsidR="00A800B0" w:rsidRDefault="00A800B0" w:rsidP="00D4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5746950"/>
      <w:docPartObj>
        <w:docPartGallery w:val="Page Numbers (Bottom of Page)"/>
        <w:docPartUnique/>
      </w:docPartObj>
    </w:sdtPr>
    <w:sdtContent>
      <w:p w14:paraId="4F72E02A" w14:textId="2536AF58" w:rsidR="00D41EE3" w:rsidRDefault="00D41E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975FBA" w14:textId="77777777" w:rsidR="00D41EE3" w:rsidRDefault="00D41E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76BB" w14:textId="77777777" w:rsidR="00A800B0" w:rsidRDefault="00A800B0" w:rsidP="00D41EE3">
      <w:r>
        <w:separator/>
      </w:r>
    </w:p>
  </w:footnote>
  <w:footnote w:type="continuationSeparator" w:id="0">
    <w:p w14:paraId="2DDF9369" w14:textId="77777777" w:rsidR="00A800B0" w:rsidRDefault="00A800B0" w:rsidP="00D4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0FD4"/>
    <w:multiLevelType w:val="hybridMultilevel"/>
    <w:tmpl w:val="8AD6A8FE"/>
    <w:lvl w:ilvl="0" w:tplc="B9D48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54C"/>
    <w:multiLevelType w:val="hybridMultilevel"/>
    <w:tmpl w:val="D4928DFA"/>
    <w:lvl w:ilvl="0" w:tplc="3CA4D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6A5D"/>
    <w:multiLevelType w:val="hybridMultilevel"/>
    <w:tmpl w:val="FF3C4BA6"/>
    <w:lvl w:ilvl="0" w:tplc="5874B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CA5C95"/>
    <w:multiLevelType w:val="hybridMultilevel"/>
    <w:tmpl w:val="D6DEC2A4"/>
    <w:lvl w:ilvl="0" w:tplc="C8026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85F25"/>
    <w:multiLevelType w:val="hybridMultilevel"/>
    <w:tmpl w:val="F9A61C98"/>
    <w:lvl w:ilvl="0" w:tplc="B4C214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FB71DD"/>
    <w:multiLevelType w:val="hybridMultilevel"/>
    <w:tmpl w:val="224E8EA8"/>
    <w:lvl w:ilvl="0" w:tplc="F21A8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47FD"/>
    <w:multiLevelType w:val="multilevel"/>
    <w:tmpl w:val="90D49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60F43457"/>
    <w:multiLevelType w:val="hybridMultilevel"/>
    <w:tmpl w:val="4D7E4E1E"/>
    <w:lvl w:ilvl="0" w:tplc="51D480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D436EC"/>
    <w:multiLevelType w:val="hybridMultilevel"/>
    <w:tmpl w:val="0906AE3C"/>
    <w:lvl w:ilvl="0" w:tplc="397222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56FB8"/>
    <w:multiLevelType w:val="hybridMultilevel"/>
    <w:tmpl w:val="D06670FC"/>
    <w:lvl w:ilvl="0" w:tplc="2BC8F2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37216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845239">
    <w:abstractNumId w:val="1"/>
  </w:num>
  <w:num w:numId="3" w16cid:durableId="1158688896">
    <w:abstractNumId w:val="3"/>
  </w:num>
  <w:num w:numId="4" w16cid:durableId="2022929328">
    <w:abstractNumId w:val="5"/>
  </w:num>
  <w:num w:numId="5" w16cid:durableId="709494986">
    <w:abstractNumId w:val="0"/>
  </w:num>
  <w:num w:numId="6" w16cid:durableId="1433669449">
    <w:abstractNumId w:val="8"/>
  </w:num>
  <w:num w:numId="7" w16cid:durableId="970788421">
    <w:abstractNumId w:val="9"/>
  </w:num>
  <w:num w:numId="8" w16cid:durableId="1312371609">
    <w:abstractNumId w:val="2"/>
  </w:num>
  <w:num w:numId="9" w16cid:durableId="634717514">
    <w:abstractNumId w:val="7"/>
  </w:num>
  <w:num w:numId="10" w16cid:durableId="1451047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E3"/>
    <w:rsid w:val="0002495E"/>
    <w:rsid w:val="00043B1A"/>
    <w:rsid w:val="00061CCF"/>
    <w:rsid w:val="00097763"/>
    <w:rsid w:val="000C6ABC"/>
    <w:rsid w:val="000E0075"/>
    <w:rsid w:val="000E3A1B"/>
    <w:rsid w:val="000F7FBA"/>
    <w:rsid w:val="00124F63"/>
    <w:rsid w:val="0016326D"/>
    <w:rsid w:val="001760F0"/>
    <w:rsid w:val="001812CB"/>
    <w:rsid w:val="001B6930"/>
    <w:rsid w:val="001B77CF"/>
    <w:rsid w:val="001B7EBE"/>
    <w:rsid w:val="001D0DC2"/>
    <w:rsid w:val="001F5376"/>
    <w:rsid w:val="0021503E"/>
    <w:rsid w:val="00236AE3"/>
    <w:rsid w:val="00243258"/>
    <w:rsid w:val="00267B21"/>
    <w:rsid w:val="0028560A"/>
    <w:rsid w:val="00301787"/>
    <w:rsid w:val="0030549D"/>
    <w:rsid w:val="00312FFA"/>
    <w:rsid w:val="0032776F"/>
    <w:rsid w:val="00336B3F"/>
    <w:rsid w:val="00343835"/>
    <w:rsid w:val="00362E46"/>
    <w:rsid w:val="00375D70"/>
    <w:rsid w:val="003970DD"/>
    <w:rsid w:val="003D5A40"/>
    <w:rsid w:val="003D7A7C"/>
    <w:rsid w:val="003E6B30"/>
    <w:rsid w:val="003E7E4E"/>
    <w:rsid w:val="004032F7"/>
    <w:rsid w:val="00417653"/>
    <w:rsid w:val="00417E56"/>
    <w:rsid w:val="00430E73"/>
    <w:rsid w:val="00431B04"/>
    <w:rsid w:val="0043653A"/>
    <w:rsid w:val="00443D33"/>
    <w:rsid w:val="00454742"/>
    <w:rsid w:val="00455D1A"/>
    <w:rsid w:val="00461AE2"/>
    <w:rsid w:val="00463DA1"/>
    <w:rsid w:val="004708D2"/>
    <w:rsid w:val="00486141"/>
    <w:rsid w:val="004925A4"/>
    <w:rsid w:val="004A572A"/>
    <w:rsid w:val="004C0249"/>
    <w:rsid w:val="004C0269"/>
    <w:rsid w:val="004C66F8"/>
    <w:rsid w:val="004D7F29"/>
    <w:rsid w:val="004E1A07"/>
    <w:rsid w:val="004E32F4"/>
    <w:rsid w:val="004F4462"/>
    <w:rsid w:val="00511007"/>
    <w:rsid w:val="005170C5"/>
    <w:rsid w:val="00523F36"/>
    <w:rsid w:val="0053732D"/>
    <w:rsid w:val="00562573"/>
    <w:rsid w:val="005A074D"/>
    <w:rsid w:val="005A7C06"/>
    <w:rsid w:val="005B538F"/>
    <w:rsid w:val="005D1883"/>
    <w:rsid w:val="005E3BE8"/>
    <w:rsid w:val="005F04CC"/>
    <w:rsid w:val="005F4638"/>
    <w:rsid w:val="00603ADA"/>
    <w:rsid w:val="006663E7"/>
    <w:rsid w:val="00666A16"/>
    <w:rsid w:val="00686ADF"/>
    <w:rsid w:val="0069749E"/>
    <w:rsid w:val="006A55D4"/>
    <w:rsid w:val="006B0FB1"/>
    <w:rsid w:val="006B582C"/>
    <w:rsid w:val="006C4BC9"/>
    <w:rsid w:val="006D49AE"/>
    <w:rsid w:val="006F7C1E"/>
    <w:rsid w:val="00736BD9"/>
    <w:rsid w:val="00762606"/>
    <w:rsid w:val="0076316C"/>
    <w:rsid w:val="007636F8"/>
    <w:rsid w:val="007645AE"/>
    <w:rsid w:val="00770FCE"/>
    <w:rsid w:val="007734AF"/>
    <w:rsid w:val="007761C0"/>
    <w:rsid w:val="007A1992"/>
    <w:rsid w:val="007F4AEF"/>
    <w:rsid w:val="007F55AA"/>
    <w:rsid w:val="00801A70"/>
    <w:rsid w:val="00823A89"/>
    <w:rsid w:val="00826895"/>
    <w:rsid w:val="00845975"/>
    <w:rsid w:val="00860449"/>
    <w:rsid w:val="008740A6"/>
    <w:rsid w:val="00880CDF"/>
    <w:rsid w:val="00896EB1"/>
    <w:rsid w:val="008C30E1"/>
    <w:rsid w:val="008C3257"/>
    <w:rsid w:val="008E03CD"/>
    <w:rsid w:val="008E2B13"/>
    <w:rsid w:val="0091111C"/>
    <w:rsid w:val="00953521"/>
    <w:rsid w:val="00955E32"/>
    <w:rsid w:val="00972277"/>
    <w:rsid w:val="00974C24"/>
    <w:rsid w:val="009B7DDB"/>
    <w:rsid w:val="009C7CE0"/>
    <w:rsid w:val="009F08D1"/>
    <w:rsid w:val="00A0455C"/>
    <w:rsid w:val="00A10D9E"/>
    <w:rsid w:val="00A42A59"/>
    <w:rsid w:val="00A455D9"/>
    <w:rsid w:val="00A45BB0"/>
    <w:rsid w:val="00A56969"/>
    <w:rsid w:val="00A75F2C"/>
    <w:rsid w:val="00A800B0"/>
    <w:rsid w:val="00AC7893"/>
    <w:rsid w:val="00AE0EDB"/>
    <w:rsid w:val="00AE201B"/>
    <w:rsid w:val="00AE3727"/>
    <w:rsid w:val="00AF1AF9"/>
    <w:rsid w:val="00AF39EA"/>
    <w:rsid w:val="00B05C67"/>
    <w:rsid w:val="00B1003F"/>
    <w:rsid w:val="00B60FE7"/>
    <w:rsid w:val="00B6313B"/>
    <w:rsid w:val="00BA0ACD"/>
    <w:rsid w:val="00BD6818"/>
    <w:rsid w:val="00BE080F"/>
    <w:rsid w:val="00C249F7"/>
    <w:rsid w:val="00C256B5"/>
    <w:rsid w:val="00C57BC0"/>
    <w:rsid w:val="00C6118B"/>
    <w:rsid w:val="00C622E1"/>
    <w:rsid w:val="00C705E5"/>
    <w:rsid w:val="00C70EB9"/>
    <w:rsid w:val="00C91444"/>
    <w:rsid w:val="00CA553F"/>
    <w:rsid w:val="00CA7C12"/>
    <w:rsid w:val="00CB20A3"/>
    <w:rsid w:val="00D33E45"/>
    <w:rsid w:val="00D36ABA"/>
    <w:rsid w:val="00D41EE3"/>
    <w:rsid w:val="00D46E51"/>
    <w:rsid w:val="00D74277"/>
    <w:rsid w:val="00D95090"/>
    <w:rsid w:val="00DB7032"/>
    <w:rsid w:val="00DD78B2"/>
    <w:rsid w:val="00DE5DAE"/>
    <w:rsid w:val="00DF3B83"/>
    <w:rsid w:val="00E15441"/>
    <w:rsid w:val="00E33BDD"/>
    <w:rsid w:val="00E44BEA"/>
    <w:rsid w:val="00E55F84"/>
    <w:rsid w:val="00E6315E"/>
    <w:rsid w:val="00E635AF"/>
    <w:rsid w:val="00E7357B"/>
    <w:rsid w:val="00E77B4C"/>
    <w:rsid w:val="00E84FFD"/>
    <w:rsid w:val="00E87455"/>
    <w:rsid w:val="00EB757A"/>
    <w:rsid w:val="00ED17E9"/>
    <w:rsid w:val="00EE0D02"/>
    <w:rsid w:val="00EF504C"/>
    <w:rsid w:val="00F24022"/>
    <w:rsid w:val="00F36D38"/>
    <w:rsid w:val="00F441D6"/>
    <w:rsid w:val="00F57DE6"/>
    <w:rsid w:val="00F61D1F"/>
    <w:rsid w:val="00F86EA1"/>
    <w:rsid w:val="00FD05B0"/>
    <w:rsid w:val="00FD5907"/>
    <w:rsid w:val="00FD6BD7"/>
    <w:rsid w:val="00FE22D6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9BDF"/>
  <w15:chartTrackingRefBased/>
  <w15:docId w15:val="{18D111C2-26BC-4443-AC70-6F06B694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EE3"/>
    <w:pPr>
      <w:ind w:left="720"/>
      <w:contextualSpacing/>
    </w:pPr>
  </w:style>
  <w:style w:type="table" w:customStyle="1" w:styleId="TableGrid">
    <w:name w:val="TableGrid"/>
    <w:rsid w:val="00D41EE3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D41EE3"/>
    <w:pPr>
      <w:widowControl w:val="0"/>
      <w:autoSpaceDE w:val="0"/>
      <w:autoSpaceDN w:val="0"/>
      <w:ind w:left="116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41EE3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D41EE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41EE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41EE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41EE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3E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896EB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96EB1"/>
    <w:rPr>
      <w:color w:val="954F72"/>
      <w:u w:val="single"/>
    </w:rPr>
  </w:style>
  <w:style w:type="paragraph" w:customStyle="1" w:styleId="msonormal0">
    <w:name w:val="msonormal"/>
    <w:basedOn w:val="Normal"/>
    <w:rsid w:val="00896EB1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</w:style>
  <w:style w:type="paragraph" w:customStyle="1" w:styleId="xl69">
    <w:name w:val="xl69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1">
    <w:name w:val="xl71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Normal"/>
    <w:rsid w:val="00896E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5">
    <w:name w:val="xl75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76">
    <w:name w:val="xl76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77">
    <w:name w:val="xl77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78">
    <w:name w:val="xl78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</w:style>
  <w:style w:type="paragraph" w:customStyle="1" w:styleId="xl79">
    <w:name w:val="xl79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</w:style>
  <w:style w:type="paragraph" w:customStyle="1" w:styleId="xl80">
    <w:name w:val="xl80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</w:pPr>
  </w:style>
  <w:style w:type="paragraph" w:customStyle="1" w:styleId="xl81">
    <w:name w:val="xl81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</w:style>
  <w:style w:type="paragraph" w:customStyle="1" w:styleId="xl82">
    <w:name w:val="xl82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</w:style>
  <w:style w:type="paragraph" w:customStyle="1" w:styleId="xl83">
    <w:name w:val="xl83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84">
    <w:name w:val="xl84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85">
    <w:name w:val="xl85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</w:pPr>
  </w:style>
  <w:style w:type="paragraph" w:customStyle="1" w:styleId="xl86">
    <w:name w:val="xl86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E2EFDA"/>
      <w:spacing w:before="100" w:beforeAutospacing="1" w:after="100" w:afterAutospacing="1"/>
      <w:jc w:val="right"/>
    </w:pPr>
  </w:style>
  <w:style w:type="paragraph" w:customStyle="1" w:styleId="xl87">
    <w:name w:val="xl87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C6E0B4"/>
      <w:spacing w:before="100" w:beforeAutospacing="1" w:after="100" w:afterAutospacing="1"/>
      <w:jc w:val="right"/>
    </w:pPr>
  </w:style>
  <w:style w:type="paragraph" w:customStyle="1" w:styleId="xl88">
    <w:name w:val="xl88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A9D08E"/>
      <w:spacing w:before="100" w:beforeAutospacing="1" w:after="100" w:afterAutospacing="1"/>
      <w:jc w:val="right"/>
    </w:pPr>
  </w:style>
  <w:style w:type="paragraph" w:customStyle="1" w:styleId="xl89">
    <w:name w:val="xl89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0">
    <w:name w:val="xl90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91">
    <w:name w:val="xl91"/>
    <w:basedOn w:val="Normal"/>
    <w:rsid w:val="00896EB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92">
    <w:name w:val="xl92"/>
    <w:basedOn w:val="Normal"/>
    <w:rsid w:val="00896E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93">
    <w:name w:val="xl93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94">
    <w:name w:val="xl94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6">
    <w:name w:val="xl96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7">
    <w:name w:val="xl97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8">
    <w:name w:val="xl98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9">
    <w:name w:val="xl99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0">
    <w:name w:val="xl100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1">
    <w:name w:val="xl101"/>
    <w:basedOn w:val="Normal"/>
    <w:rsid w:val="00896EB1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2">
    <w:name w:val="xl102"/>
    <w:basedOn w:val="Normal"/>
    <w:rsid w:val="00896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3">
    <w:name w:val="xl103"/>
    <w:basedOn w:val="Normal"/>
    <w:rsid w:val="00896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4">
    <w:name w:val="xl104"/>
    <w:basedOn w:val="Normal"/>
    <w:rsid w:val="00896EB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5">
    <w:name w:val="xl105"/>
    <w:basedOn w:val="Normal"/>
    <w:rsid w:val="00896E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6">
    <w:name w:val="xl106"/>
    <w:basedOn w:val="Normal"/>
    <w:rsid w:val="00896E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7">
    <w:name w:val="xl107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9">
    <w:name w:val="xl109"/>
    <w:basedOn w:val="Normal"/>
    <w:rsid w:val="00896EB1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896EB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896EB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5373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113">
    <w:name w:val="xl113"/>
    <w:basedOn w:val="Normal"/>
    <w:rsid w:val="005373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4">
    <w:name w:val="xl114"/>
    <w:basedOn w:val="Normal"/>
    <w:rsid w:val="00537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5">
    <w:name w:val="xl115"/>
    <w:basedOn w:val="Normal"/>
    <w:rsid w:val="0053732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53732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5373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3970D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3970D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2BA4-F344-49FA-87C2-C824766F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26</Pages>
  <Words>6605</Words>
  <Characters>37650</Characters>
  <Application>Microsoft Office Word</Application>
  <DocSecurity>0</DocSecurity>
  <Lines>313</Lines>
  <Paragraphs>88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Kazalište Šibenik</dc:creator>
  <cp:keywords/>
  <dc:description/>
  <cp:lastModifiedBy>Računovodstvo</cp:lastModifiedBy>
  <cp:revision>65</cp:revision>
  <cp:lastPrinted>2025-07-30T06:56:00Z</cp:lastPrinted>
  <dcterms:created xsi:type="dcterms:W3CDTF">2023-07-26T10:48:00Z</dcterms:created>
  <dcterms:modified xsi:type="dcterms:W3CDTF">2025-08-01T07:25:00Z</dcterms:modified>
</cp:coreProperties>
</file>