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030C" w14:textId="2DA169DF" w:rsidR="00D41EE3" w:rsidRPr="0028560A" w:rsidRDefault="00D41EE3" w:rsidP="00D41EE3">
      <w:pPr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  <w:noProof/>
        </w:rPr>
        <w:drawing>
          <wp:inline distT="0" distB="0" distL="0" distR="0" wp14:anchorId="0737F81C" wp14:editId="6FF5393A">
            <wp:extent cx="9906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F91A9" w14:textId="77777777" w:rsidR="00D41EE3" w:rsidRPr="0028560A" w:rsidRDefault="00D41EE3" w:rsidP="00D41EE3">
      <w:pPr>
        <w:rPr>
          <w:rFonts w:asciiTheme="minorHAnsi" w:hAnsiTheme="minorHAnsi" w:cstheme="minorHAnsi"/>
        </w:rPr>
      </w:pPr>
    </w:p>
    <w:p w14:paraId="6E240A56" w14:textId="77777777" w:rsidR="00D41EE3" w:rsidRPr="0028560A" w:rsidRDefault="00D41EE3" w:rsidP="00D41EE3">
      <w:pPr>
        <w:rPr>
          <w:rFonts w:asciiTheme="minorHAnsi" w:hAnsiTheme="minorHAnsi" w:cstheme="minorHAnsi"/>
        </w:rPr>
      </w:pPr>
    </w:p>
    <w:p w14:paraId="77AD6E83" w14:textId="77777777" w:rsidR="00D41EE3" w:rsidRPr="0028560A" w:rsidRDefault="00D41EE3" w:rsidP="00D41EE3">
      <w:pPr>
        <w:rPr>
          <w:rFonts w:asciiTheme="minorHAnsi" w:hAnsiTheme="minorHAnsi" w:cstheme="minorHAnsi"/>
        </w:rPr>
      </w:pPr>
    </w:p>
    <w:p w14:paraId="53759FBC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</w:p>
    <w:p w14:paraId="627DCAC8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</w:p>
    <w:p w14:paraId="0ED9528B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</w:rPr>
        <w:tab/>
      </w:r>
      <w:r w:rsidRPr="0028560A">
        <w:rPr>
          <w:rFonts w:asciiTheme="minorHAnsi" w:hAnsiTheme="minorHAnsi" w:cstheme="minorHAnsi"/>
        </w:rPr>
        <w:tab/>
      </w:r>
      <w:r w:rsidRPr="0028560A">
        <w:rPr>
          <w:rFonts w:asciiTheme="minorHAnsi" w:hAnsiTheme="minorHAnsi" w:cstheme="minorHAnsi"/>
        </w:rPr>
        <w:tab/>
      </w:r>
      <w:r w:rsidRPr="0028560A">
        <w:rPr>
          <w:rFonts w:asciiTheme="minorHAnsi" w:hAnsiTheme="minorHAnsi" w:cstheme="minorHAnsi"/>
        </w:rPr>
        <w:tab/>
      </w:r>
      <w:r w:rsidRPr="0028560A">
        <w:rPr>
          <w:rFonts w:asciiTheme="minorHAnsi" w:hAnsiTheme="minorHAnsi" w:cstheme="minorHAnsi"/>
        </w:rPr>
        <w:tab/>
      </w:r>
      <w:r w:rsidRPr="0028560A">
        <w:rPr>
          <w:rFonts w:asciiTheme="minorHAnsi" w:hAnsiTheme="minorHAnsi" w:cstheme="minorHAnsi"/>
        </w:rPr>
        <w:tab/>
      </w:r>
      <w:r w:rsidRPr="0028560A">
        <w:rPr>
          <w:rFonts w:asciiTheme="minorHAnsi" w:hAnsiTheme="minorHAnsi" w:cstheme="minorHAnsi"/>
        </w:rPr>
        <w:tab/>
      </w:r>
    </w:p>
    <w:p w14:paraId="424069F3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</w:p>
    <w:p w14:paraId="3C2D65BF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</w:p>
    <w:p w14:paraId="34A51B64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</w:p>
    <w:p w14:paraId="3D189E59" w14:textId="77777777" w:rsidR="00D41EE3" w:rsidRPr="0028560A" w:rsidRDefault="00D41EE3" w:rsidP="00D41EE3">
      <w:pPr>
        <w:jc w:val="both"/>
        <w:rPr>
          <w:rFonts w:asciiTheme="minorHAnsi" w:hAnsiTheme="minorHAnsi" w:cstheme="minorHAnsi"/>
        </w:rPr>
      </w:pPr>
    </w:p>
    <w:p w14:paraId="0E73A9C4" w14:textId="09463243" w:rsidR="00D41EE3" w:rsidRPr="0028560A" w:rsidRDefault="006F7C1E" w:rsidP="00D41EE3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POLUGODIŠNJI </w:t>
      </w:r>
      <w:r w:rsidR="00D41EE3" w:rsidRPr="0028560A">
        <w:rPr>
          <w:rFonts w:asciiTheme="minorHAnsi" w:hAnsiTheme="minorHAnsi" w:cstheme="minorHAnsi"/>
          <w:b/>
          <w:bCs/>
          <w:sz w:val="40"/>
          <w:szCs w:val="40"/>
        </w:rPr>
        <w:t>IZVJEŠTAJ O IZVRŠENJU</w:t>
      </w:r>
    </w:p>
    <w:p w14:paraId="747FA00F" w14:textId="3FD65C3E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>FINANCIJSKOG PLANA</w:t>
      </w:r>
    </w:p>
    <w:p w14:paraId="5F2C5695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>HRVATSKOG NARODNOG KAZALIŠTA</w:t>
      </w:r>
    </w:p>
    <w:p w14:paraId="43028B23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 xml:space="preserve">U ŠIBENIKU </w:t>
      </w:r>
    </w:p>
    <w:p w14:paraId="53A0A4F7" w14:textId="3C9AE20E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8560A">
        <w:rPr>
          <w:rFonts w:asciiTheme="minorHAnsi" w:hAnsiTheme="minorHAnsi" w:cstheme="minorHAnsi"/>
          <w:b/>
          <w:bCs/>
          <w:sz w:val="40"/>
          <w:szCs w:val="40"/>
        </w:rPr>
        <w:t>ZA 202</w:t>
      </w:r>
      <w:r w:rsidR="006F7C1E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28560A">
        <w:rPr>
          <w:rFonts w:asciiTheme="minorHAnsi" w:hAnsiTheme="minorHAnsi" w:cstheme="minorHAnsi"/>
          <w:b/>
          <w:bCs/>
          <w:sz w:val="40"/>
          <w:szCs w:val="40"/>
        </w:rPr>
        <w:t>. GODINU</w:t>
      </w:r>
    </w:p>
    <w:p w14:paraId="02FD6BCC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F1D35AB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2EA0C2AE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68596AB8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4960090F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044853BA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65C0C0CA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2EB0E465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5336B674" w14:textId="77777777" w:rsidR="00D41EE3" w:rsidRPr="0028560A" w:rsidRDefault="00D41EE3" w:rsidP="00D41EE3">
      <w:pPr>
        <w:spacing w:line="36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6A955E1E" w14:textId="128AD2AE" w:rsidR="00D41EE3" w:rsidRPr="0028560A" w:rsidRDefault="00D41EE3" w:rsidP="0028560A">
      <w:pPr>
        <w:spacing w:line="360" w:lineRule="auto"/>
        <w:jc w:val="center"/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</w:rPr>
        <w:t xml:space="preserve">Šibenik, </w:t>
      </w:r>
      <w:r w:rsidR="00C91444">
        <w:rPr>
          <w:rFonts w:asciiTheme="minorHAnsi" w:hAnsiTheme="minorHAnsi" w:cstheme="minorHAnsi"/>
        </w:rPr>
        <w:t>2</w:t>
      </w:r>
      <w:r w:rsidR="003E7E4E">
        <w:rPr>
          <w:rFonts w:asciiTheme="minorHAnsi" w:hAnsiTheme="minorHAnsi" w:cstheme="minorHAnsi"/>
        </w:rPr>
        <w:t>6</w:t>
      </w:r>
      <w:r w:rsidRPr="0028560A">
        <w:rPr>
          <w:rFonts w:asciiTheme="minorHAnsi" w:hAnsiTheme="minorHAnsi" w:cstheme="minorHAnsi"/>
        </w:rPr>
        <w:t xml:space="preserve">. </w:t>
      </w:r>
      <w:r w:rsidR="006F7C1E">
        <w:rPr>
          <w:rFonts w:asciiTheme="minorHAnsi" w:hAnsiTheme="minorHAnsi" w:cstheme="minorHAnsi"/>
        </w:rPr>
        <w:t>srpnja</w:t>
      </w:r>
      <w:r w:rsidRPr="0028560A">
        <w:rPr>
          <w:rFonts w:asciiTheme="minorHAnsi" w:hAnsiTheme="minorHAnsi" w:cstheme="minorHAnsi"/>
        </w:rPr>
        <w:t xml:space="preserve"> 2023.</w:t>
      </w:r>
    </w:p>
    <w:p w14:paraId="752D0B8D" w14:textId="12480F73" w:rsidR="00D41EE3" w:rsidRPr="00736BD9" w:rsidRDefault="00736BD9" w:rsidP="00736BD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6BD9">
        <w:rPr>
          <w:rFonts w:asciiTheme="minorHAnsi" w:hAnsiTheme="minorHAnsi" w:cstheme="minorHAnsi"/>
          <w:b/>
          <w:bCs/>
        </w:rPr>
        <w:lastRenderedPageBreak/>
        <w:t>STRUKTURA POLUGODIŠNJEG IZVJEŠTAJA O IZVRŠENJU FINANCIJSKOG PLANA HRVATSKOG NARODNOG KAZALIŠTA U ŠIBENIKU ZA 2023. GODINU</w:t>
      </w:r>
    </w:p>
    <w:p w14:paraId="0EAFF5F1" w14:textId="77777777" w:rsidR="00D41EE3" w:rsidRPr="0028560A" w:rsidRDefault="00D41EE3" w:rsidP="00D41EE3">
      <w:pPr>
        <w:spacing w:line="276" w:lineRule="auto"/>
        <w:jc w:val="both"/>
        <w:rPr>
          <w:rFonts w:asciiTheme="minorHAnsi" w:hAnsiTheme="minorHAnsi" w:cstheme="minorHAnsi"/>
        </w:rPr>
      </w:pPr>
    </w:p>
    <w:p w14:paraId="6622AA2A" w14:textId="7109AEA6" w:rsidR="00D41EE3" w:rsidRDefault="00736BD9" w:rsidP="00D41EE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Polugodišnji izvještaj o izvršenju Financijskog plana Hrvatskog narodnog kazališta u Šibeniku za 2023. godinu sastavljen je temeljem Pravilnika o polugodišnjem i godišnjem izvještaju o izvršenju proračuna i financijskog plana („Narodne novine br. 85/23.) te sadrži:</w:t>
      </w:r>
    </w:p>
    <w:p w14:paraId="4E2CCDBF" w14:textId="616AC8CD" w:rsidR="00736BD9" w:rsidRDefault="00736BD9" w:rsidP="00736BD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 DIO</w:t>
      </w:r>
    </w:p>
    <w:p w14:paraId="7F1D1DF1" w14:textId="49ED15E9" w:rsidR="00736BD9" w:rsidRDefault="00736BD9" w:rsidP="00736BD9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Sažetak prihoda i rashoda i računa financiranja</w:t>
      </w:r>
    </w:p>
    <w:p w14:paraId="48126EF7" w14:textId="586C23C8" w:rsidR="00736BD9" w:rsidRDefault="00736BD9" w:rsidP="00736BD9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 prihoda i rashoda</w:t>
      </w:r>
    </w:p>
    <w:p w14:paraId="34FA5A6A" w14:textId="2C31F2A6" w:rsidR="00736BD9" w:rsidRDefault="00736BD9" w:rsidP="00736BD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prihodima i rashodima prema ekonomskoj klasifikaciji</w:t>
      </w:r>
    </w:p>
    <w:p w14:paraId="2D8407D2" w14:textId="6D68FE92" w:rsidR="00736BD9" w:rsidRDefault="00736BD9" w:rsidP="00736BD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prihodima i rashodima prema izvorima financiranja</w:t>
      </w:r>
    </w:p>
    <w:p w14:paraId="0FDE358E" w14:textId="0F3FE31A" w:rsidR="00736BD9" w:rsidRDefault="00736BD9" w:rsidP="00736BD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rashodima prema funkcijskoj klasifikaciji</w:t>
      </w:r>
    </w:p>
    <w:p w14:paraId="685F38B4" w14:textId="7E2B5014" w:rsidR="00736BD9" w:rsidRDefault="00736BD9" w:rsidP="00736BD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POSEBNI DIO</w:t>
      </w:r>
    </w:p>
    <w:p w14:paraId="0A643A23" w14:textId="412E8409" w:rsidR="00736BD9" w:rsidRDefault="00736BD9" w:rsidP="00736BD9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po programskoj klasifikaciji</w:t>
      </w:r>
    </w:p>
    <w:p w14:paraId="0CF5E123" w14:textId="5013BF54" w:rsidR="00736BD9" w:rsidRDefault="00736BD9" w:rsidP="00736BD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</w:t>
      </w:r>
    </w:p>
    <w:p w14:paraId="2D59C8CB" w14:textId="577CE860" w:rsidR="00736BD9" w:rsidRDefault="003E7E4E" w:rsidP="003E7E4E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 ostvarenja prihoda i rashoda, primitaka i izdataka</w:t>
      </w:r>
    </w:p>
    <w:p w14:paraId="021DD1D3" w14:textId="40D1756B" w:rsidR="003E7E4E" w:rsidRDefault="003E7E4E" w:rsidP="003E7E4E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 posebnog dijela izvještaja o izvršenju financijskog plana proračunskog korisnika</w:t>
      </w:r>
    </w:p>
    <w:p w14:paraId="0DC6744C" w14:textId="158C814C" w:rsidR="003E7E4E" w:rsidRDefault="003E7E4E" w:rsidP="003E7E4E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POSEBNI IZVJEŠTAJI</w:t>
      </w:r>
    </w:p>
    <w:p w14:paraId="6C52BB74" w14:textId="744EF261" w:rsidR="003E7E4E" w:rsidRDefault="003E7E4E" w:rsidP="003E7E4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zaduživanju na domaćem i stranom tržištu novca i kapitala</w:t>
      </w:r>
    </w:p>
    <w:p w14:paraId="2EB0DAB3" w14:textId="064988A6" w:rsidR="003E7E4E" w:rsidRDefault="003E7E4E" w:rsidP="003E7E4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korištenju sredstava fondova Europske unije</w:t>
      </w:r>
    </w:p>
    <w:p w14:paraId="3D34346A" w14:textId="4759CFB6" w:rsidR="003E7E4E" w:rsidRDefault="003E7E4E" w:rsidP="003E7E4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danim zajmovima i potraživanjima po danim zajmovima</w:t>
      </w:r>
    </w:p>
    <w:p w14:paraId="315676F2" w14:textId="72C122E4" w:rsidR="003E7E4E" w:rsidRPr="00736BD9" w:rsidRDefault="003E7E4E" w:rsidP="003E7E4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o stanju potraživanja i dospjelih obveza te o stanju potencijalnih obveza po osnovi sudskih sporova</w:t>
      </w:r>
    </w:p>
    <w:p w14:paraId="01B48745" w14:textId="05B60822" w:rsidR="00D41EE3" w:rsidRPr="0028560A" w:rsidRDefault="00D41EE3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3362BE52" w14:textId="0E6C06E9" w:rsidR="00D41EE3" w:rsidRPr="0028560A" w:rsidRDefault="00D41EE3" w:rsidP="00D41EE3">
      <w:pPr>
        <w:spacing w:line="360" w:lineRule="auto"/>
        <w:jc w:val="both"/>
        <w:rPr>
          <w:rFonts w:asciiTheme="minorHAnsi" w:hAnsiTheme="minorHAnsi" w:cstheme="minorHAnsi"/>
        </w:rPr>
      </w:pPr>
      <w:r w:rsidRPr="0028560A">
        <w:rPr>
          <w:rFonts w:asciiTheme="minorHAnsi" w:hAnsiTheme="minorHAnsi" w:cstheme="minorHAnsi"/>
        </w:rPr>
        <w:t xml:space="preserve">U nastavku se daje </w:t>
      </w:r>
      <w:r w:rsidR="003E7E4E">
        <w:rPr>
          <w:rFonts w:asciiTheme="minorHAnsi" w:hAnsiTheme="minorHAnsi" w:cstheme="minorHAnsi"/>
        </w:rPr>
        <w:t>cjelokupni pregled polugodišnjeg izvršenja.</w:t>
      </w:r>
    </w:p>
    <w:p w14:paraId="4D05B978" w14:textId="6FA90676" w:rsidR="00D41EE3" w:rsidRPr="0028560A" w:rsidRDefault="00D41EE3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4269BCDA" w14:textId="1DA01909" w:rsidR="00D41EE3" w:rsidRDefault="00D41EE3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21ED2305" w14:textId="21654BDD" w:rsidR="0028560A" w:rsidRDefault="0028560A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461C16FB" w14:textId="77777777" w:rsidR="0028560A" w:rsidRDefault="0028560A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1A2A71C6" w14:textId="77777777" w:rsidR="003E7E4E" w:rsidRPr="0028560A" w:rsidRDefault="003E7E4E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1DF0A488" w14:textId="77777777" w:rsidR="00AC7893" w:rsidRDefault="00AC7893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69D30DDF" w14:textId="6EB6B835" w:rsidR="00AC7893" w:rsidRPr="00AC7893" w:rsidRDefault="00AC7893" w:rsidP="00AC789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C7893">
        <w:rPr>
          <w:rFonts w:asciiTheme="minorHAnsi" w:hAnsiTheme="minorHAnsi" w:cstheme="minorHAnsi"/>
          <w:b/>
          <w:bCs/>
        </w:rPr>
        <w:lastRenderedPageBreak/>
        <w:t>OPĆI DIO</w:t>
      </w:r>
    </w:p>
    <w:p w14:paraId="232E9D85" w14:textId="77777777" w:rsidR="00AC7893" w:rsidRDefault="00AC7893" w:rsidP="00D41EE3">
      <w:pPr>
        <w:spacing w:line="360" w:lineRule="auto"/>
        <w:jc w:val="both"/>
        <w:rPr>
          <w:rFonts w:asciiTheme="minorHAnsi" w:hAnsiTheme="minorHAnsi" w:cstheme="minorHAnsi"/>
        </w:rPr>
      </w:pPr>
    </w:p>
    <w:p w14:paraId="2D1697EE" w14:textId="708E3B28" w:rsidR="00D41EE3" w:rsidRDefault="00AC7893" w:rsidP="00D41EE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96EB1">
        <w:rPr>
          <w:rFonts w:asciiTheme="minorHAnsi" w:hAnsiTheme="minorHAnsi" w:cstheme="minorHAnsi"/>
          <w:b/>
          <w:bCs/>
        </w:rPr>
        <w:t xml:space="preserve">I.1. Sažetak prihoda i rashoda </w:t>
      </w:r>
      <w:r w:rsidR="00736BD9">
        <w:rPr>
          <w:rFonts w:asciiTheme="minorHAnsi" w:hAnsiTheme="minorHAnsi" w:cstheme="minorHAnsi"/>
          <w:b/>
          <w:bCs/>
        </w:rPr>
        <w:t>i računa financiranja</w:t>
      </w:r>
    </w:p>
    <w:p w14:paraId="6F9F67A8" w14:textId="77777777" w:rsidR="00124F63" w:rsidRPr="00896EB1" w:rsidRDefault="00124F63" w:rsidP="00D41EE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3048"/>
        <w:gridCol w:w="1279"/>
        <w:gridCol w:w="1369"/>
        <w:gridCol w:w="1285"/>
        <w:gridCol w:w="1102"/>
        <w:gridCol w:w="1095"/>
      </w:tblGrid>
      <w:tr w:rsidR="00736BD9" w14:paraId="594D9DCC" w14:textId="77777777" w:rsidTr="00736BD9">
        <w:trPr>
          <w:trHeight w:val="810"/>
        </w:trPr>
        <w:tc>
          <w:tcPr>
            <w:tcW w:w="91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04AC1927" w14:textId="77777777" w:rsidR="00736BD9" w:rsidRDefault="00736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SAŽETAK PRIHODA I RASHODA I RAČUNA FINANCIRANJA</w:t>
            </w:r>
          </w:p>
        </w:tc>
      </w:tr>
      <w:tr w:rsidR="00736BD9" w14:paraId="43A63B45" w14:textId="77777777" w:rsidTr="00736BD9">
        <w:trPr>
          <w:trHeight w:val="1452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1AB7088" w14:textId="5717CBEC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PRIHODI/RASHODI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908C794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I. izmjene i dopune plana za 2023.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DD5F1E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Izvršenje plana za 2022.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796E089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Polugodišnje izvršenje plana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230AB0E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Indeks ostvarenja u odnosu na prethodno razdoblje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center"/>
            <w:hideMark/>
          </w:tcPr>
          <w:p w14:paraId="001F1646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Indeks ostvarenja u odnosu na I. izmjene i dopune</w:t>
            </w:r>
          </w:p>
        </w:tc>
      </w:tr>
      <w:tr w:rsidR="00736BD9" w14:paraId="78D840EF" w14:textId="77777777" w:rsidTr="00736BD9">
        <w:trPr>
          <w:trHeight w:val="300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B3C969D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PRIHODI UKUPNO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E6AF760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1,317,016.00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8A0FEC2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589,830.30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35A2CFF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642,908.50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57D0847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58B37D3C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48.82%</w:t>
            </w:r>
          </w:p>
        </w:tc>
      </w:tr>
      <w:tr w:rsidR="00736BD9" w14:paraId="4864EF6F" w14:textId="77777777" w:rsidTr="00736BD9">
        <w:trPr>
          <w:trHeight w:val="300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FE5F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4B92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1,317,016.00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D757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589,830.30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A07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642,908.50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3772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72B3B5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48.82%</w:t>
            </w:r>
          </w:p>
        </w:tc>
      </w:tr>
      <w:tr w:rsidR="00736BD9" w14:paraId="32D36EEB" w14:textId="77777777" w:rsidTr="00736BD9">
        <w:trPr>
          <w:trHeight w:val="525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5681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8343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4022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B4C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5F27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62C04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0.00%</w:t>
            </w:r>
          </w:p>
        </w:tc>
      </w:tr>
      <w:tr w:rsidR="00736BD9" w14:paraId="75D212F1" w14:textId="77777777" w:rsidTr="00736BD9">
        <w:trPr>
          <w:trHeight w:val="300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4530290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UKUPNO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963C4F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1,317,016.00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946F0D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519,967.12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6752316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580,432.11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CFC2E7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111.63%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1B7515CD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44.07%</w:t>
            </w:r>
          </w:p>
        </w:tc>
      </w:tr>
      <w:tr w:rsidR="00736BD9" w14:paraId="405CCA00" w14:textId="77777777" w:rsidTr="00736BD9">
        <w:trPr>
          <w:trHeight w:val="300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8D9B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3612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1,223,716.00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244F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515,283.48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763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530,027.87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EEE4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102.86%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D87712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43.31%</w:t>
            </w:r>
          </w:p>
        </w:tc>
      </w:tr>
      <w:tr w:rsidR="00736BD9" w14:paraId="3FB81BAC" w14:textId="77777777" w:rsidTr="00736BD9">
        <w:trPr>
          <w:trHeight w:val="525"/>
        </w:trPr>
        <w:tc>
          <w:tcPr>
            <w:tcW w:w="3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4162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Rashodi za nabavu nefinancijsku imovinu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2F36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93,300.00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DF97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4,683.64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DCE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50,404.24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EB88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1076.18%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1C9621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54.02%</w:t>
            </w:r>
          </w:p>
        </w:tc>
      </w:tr>
      <w:tr w:rsidR="00736BD9" w14:paraId="331E8F3E" w14:textId="77777777" w:rsidTr="00736BD9">
        <w:trPr>
          <w:trHeight w:val="285"/>
        </w:trPr>
        <w:tc>
          <w:tcPr>
            <w:tcW w:w="30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50A6B5B" w14:textId="77777777" w:rsid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C53BAE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8F4FD6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69,863.18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F6A579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62,476.39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D36FFE6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89.43%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42041ECE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539DE5D7" w14:textId="77777777" w:rsidR="003E6B30" w:rsidRDefault="003E6B30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75A8BA9" w14:textId="77777777" w:rsidR="00736BD9" w:rsidRDefault="00736BD9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56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933"/>
        <w:gridCol w:w="1391"/>
      </w:tblGrid>
      <w:tr w:rsidR="00736BD9" w14:paraId="3808CA15" w14:textId="77777777" w:rsidTr="00736BD9">
        <w:trPr>
          <w:trHeight w:val="1455"/>
        </w:trPr>
        <w:tc>
          <w:tcPr>
            <w:tcW w:w="3656" w:type="dxa"/>
            <w:shd w:val="clear" w:color="000000" w:fill="FFEB9C"/>
            <w:noWrap/>
            <w:vAlign w:val="center"/>
            <w:hideMark/>
          </w:tcPr>
          <w:p w14:paraId="0990E9B7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ODNOS/DONOS</w:t>
            </w:r>
          </w:p>
        </w:tc>
        <w:tc>
          <w:tcPr>
            <w:tcW w:w="747" w:type="dxa"/>
            <w:shd w:val="clear" w:color="000000" w:fill="FFEB9C"/>
            <w:vAlign w:val="center"/>
            <w:hideMark/>
          </w:tcPr>
          <w:p w14:paraId="1762C7CE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I. izmjene i dopune plana za 2023.</w:t>
            </w:r>
          </w:p>
        </w:tc>
        <w:tc>
          <w:tcPr>
            <w:tcW w:w="1205" w:type="dxa"/>
            <w:shd w:val="clear" w:color="000000" w:fill="FFEB9C"/>
            <w:vAlign w:val="center"/>
            <w:hideMark/>
          </w:tcPr>
          <w:p w14:paraId="4397F7C3" w14:textId="77777777" w:rsidR="00736BD9" w:rsidRDefault="00736B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Polugodišnje izvršenje plana</w:t>
            </w:r>
          </w:p>
        </w:tc>
      </w:tr>
      <w:tr w:rsidR="00736BD9" w14:paraId="08DCDA0C" w14:textId="77777777" w:rsidTr="00736BD9">
        <w:trPr>
          <w:trHeight w:val="300"/>
        </w:trPr>
        <w:tc>
          <w:tcPr>
            <w:tcW w:w="3656" w:type="dxa"/>
            <w:shd w:val="clear" w:color="auto" w:fill="auto"/>
            <w:noWrap/>
            <w:vAlign w:val="bottom"/>
            <w:hideMark/>
          </w:tcPr>
          <w:p w14:paraId="443D6417" w14:textId="77777777" w:rsidR="00736BD9" w:rsidRDefault="0073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Ukupni donos viška iz prethodnih godina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0235A5BE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F242644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736BD9" w14:paraId="0FB606D0" w14:textId="77777777" w:rsidTr="00736BD9">
        <w:trPr>
          <w:trHeight w:val="600"/>
        </w:trPr>
        <w:tc>
          <w:tcPr>
            <w:tcW w:w="3656" w:type="dxa"/>
            <w:shd w:val="clear" w:color="000000" w:fill="C6E0B4"/>
            <w:vAlign w:val="bottom"/>
            <w:hideMark/>
          </w:tcPr>
          <w:p w14:paraId="1BA5B296" w14:textId="77777777" w:rsidR="00736BD9" w:rsidRDefault="0073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IZ PRETHODNIH GODINA KOJI ĆE SE RASPOREDITI</w:t>
            </w:r>
          </w:p>
        </w:tc>
        <w:tc>
          <w:tcPr>
            <w:tcW w:w="747" w:type="dxa"/>
            <w:shd w:val="clear" w:color="000000" w:fill="C6E0B4"/>
            <w:noWrap/>
            <w:vAlign w:val="bottom"/>
            <w:hideMark/>
          </w:tcPr>
          <w:p w14:paraId="3EC0EF1F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05" w:type="dxa"/>
            <w:shd w:val="clear" w:color="000000" w:fill="C6E0B4"/>
            <w:noWrap/>
            <w:vAlign w:val="bottom"/>
            <w:hideMark/>
          </w:tcPr>
          <w:p w14:paraId="0AA24ECF" w14:textId="77777777" w:rsidR="00736BD9" w:rsidRDefault="0073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</w:tbl>
    <w:p w14:paraId="367DA9CA" w14:textId="77777777" w:rsidR="00736BD9" w:rsidRDefault="00736BD9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90E0C03" w14:textId="77777777" w:rsidR="00736BD9" w:rsidRDefault="00736BD9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3476"/>
        <w:gridCol w:w="1027"/>
        <w:gridCol w:w="1182"/>
        <w:gridCol w:w="1285"/>
        <w:gridCol w:w="1138"/>
        <w:gridCol w:w="1112"/>
      </w:tblGrid>
      <w:tr w:rsidR="00736BD9" w:rsidRPr="00736BD9" w14:paraId="6A9F29FB" w14:textId="77777777" w:rsidTr="00736BD9">
        <w:trPr>
          <w:trHeight w:val="1815"/>
        </w:trPr>
        <w:tc>
          <w:tcPr>
            <w:tcW w:w="34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0AA4A18" w14:textId="77777777" w:rsidR="00736BD9" w:rsidRP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736BD9">
              <w:rPr>
                <w:rFonts w:ascii="Calibri" w:hAnsi="Calibri" w:cs="Calibri"/>
                <w:b/>
                <w:bCs/>
                <w:sz w:val="20"/>
                <w:szCs w:val="20"/>
              </w:rPr>
              <w:t>RAČUN FINANCIRANJA</w:t>
            </w:r>
          </w:p>
        </w:tc>
        <w:tc>
          <w:tcPr>
            <w:tcW w:w="10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FE95A8D" w14:textId="77777777" w:rsidR="00736BD9" w:rsidRP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D9">
              <w:rPr>
                <w:rFonts w:ascii="Calibri" w:hAnsi="Calibri" w:cs="Calibri"/>
                <w:b/>
                <w:bCs/>
                <w:sz w:val="20"/>
                <w:szCs w:val="20"/>
              </w:rPr>
              <w:t>I. izmjene i dopune plana za 2023.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643B947" w14:textId="77777777" w:rsidR="00736BD9" w:rsidRP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D9">
              <w:rPr>
                <w:rFonts w:ascii="Calibri" w:hAnsi="Calibri" w:cs="Calibri"/>
                <w:b/>
                <w:bCs/>
                <w:sz w:val="20"/>
                <w:szCs w:val="20"/>
              </w:rPr>
              <w:t>Izvršenje plana za 2022.</w:t>
            </w:r>
          </w:p>
        </w:tc>
        <w:tc>
          <w:tcPr>
            <w:tcW w:w="12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F279B68" w14:textId="77777777" w:rsidR="00736BD9" w:rsidRP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D9">
              <w:rPr>
                <w:rFonts w:ascii="Calibri" w:hAnsi="Calibri" w:cs="Calibri"/>
                <w:b/>
                <w:bCs/>
                <w:sz w:val="20"/>
                <w:szCs w:val="20"/>
              </w:rPr>
              <w:t>Polugodišnje izvršenje plana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D81AA9D" w14:textId="77777777" w:rsidR="00736BD9" w:rsidRP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Indeks ostvarenja u odnosu na prethodno razdoblje 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center"/>
            <w:hideMark/>
          </w:tcPr>
          <w:p w14:paraId="227B2DF7" w14:textId="77777777" w:rsidR="00736BD9" w:rsidRPr="00736BD9" w:rsidRDefault="00736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D9">
              <w:rPr>
                <w:rFonts w:ascii="Calibri" w:hAnsi="Calibri" w:cs="Calibri"/>
                <w:b/>
                <w:bCs/>
                <w:sz w:val="20"/>
                <w:szCs w:val="20"/>
              </w:rPr>
              <w:t>Indeks ostvarenja u odnosu na I. izmjene i dopune</w:t>
            </w:r>
          </w:p>
        </w:tc>
      </w:tr>
      <w:tr w:rsidR="00736BD9" w:rsidRPr="00736BD9" w14:paraId="2A2E11AC" w14:textId="77777777" w:rsidTr="00736BD9">
        <w:trPr>
          <w:trHeight w:val="600"/>
        </w:trPr>
        <w:tc>
          <w:tcPr>
            <w:tcW w:w="34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666F" w14:textId="77777777" w:rsidR="00736BD9" w:rsidRP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Primici od financijske imovine i zaduživanja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1E0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A75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3C6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3C8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E32C1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36BD9" w:rsidRPr="00736BD9" w14:paraId="1B879E26" w14:textId="77777777" w:rsidTr="00736BD9">
        <w:trPr>
          <w:trHeight w:val="600"/>
        </w:trPr>
        <w:tc>
          <w:tcPr>
            <w:tcW w:w="34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BB1E" w14:textId="77777777" w:rsidR="00736BD9" w:rsidRP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A41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69D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4F4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14B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CB8BB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36BD9" w:rsidRPr="00736BD9" w14:paraId="4FD75705" w14:textId="77777777" w:rsidTr="00736BD9">
        <w:trPr>
          <w:trHeight w:val="300"/>
        </w:trPr>
        <w:tc>
          <w:tcPr>
            <w:tcW w:w="34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CAE4D5" w14:textId="77777777" w:rsidR="00736BD9" w:rsidRP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NETO FINANCIRANJE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B98EBA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A55D1F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F24926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ED1D4E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758A25C1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36BD9" w:rsidRPr="00736BD9" w14:paraId="57D6D6AA" w14:textId="77777777" w:rsidTr="00736BD9">
        <w:trPr>
          <w:trHeight w:val="315"/>
        </w:trPr>
        <w:tc>
          <w:tcPr>
            <w:tcW w:w="34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32490A" w14:textId="77777777" w:rsidR="00736BD9" w:rsidRPr="00736BD9" w:rsidRDefault="00736B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VIŠAK/MANJAK + NETO FINANCIRANJE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8BF88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486F0B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D8BA09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65B839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60592B16" w14:textId="77777777" w:rsidR="00736BD9" w:rsidRPr="00736BD9" w:rsidRDefault="00736B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D9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</w:tbl>
    <w:p w14:paraId="4F711D5E" w14:textId="77777777" w:rsidR="00736BD9" w:rsidRPr="00AC7893" w:rsidRDefault="00736BD9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A52C563" w14:textId="77777777" w:rsidR="00124F63" w:rsidRDefault="00124F63" w:rsidP="003E6B30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3E767737" w14:textId="0C7D4690" w:rsidR="003E6B30" w:rsidRDefault="00AC7893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C7893">
        <w:rPr>
          <w:rFonts w:asciiTheme="minorHAnsi" w:hAnsiTheme="minorHAnsi" w:cstheme="minorHAnsi"/>
          <w:b/>
          <w:bCs/>
        </w:rPr>
        <w:t xml:space="preserve">I.2. </w:t>
      </w:r>
      <w:r>
        <w:rPr>
          <w:rFonts w:asciiTheme="minorHAnsi" w:hAnsiTheme="minorHAnsi" w:cstheme="minorHAnsi"/>
          <w:b/>
          <w:bCs/>
        </w:rPr>
        <w:t xml:space="preserve"> Račun prihoda i rashoda </w:t>
      </w:r>
    </w:p>
    <w:p w14:paraId="5512C65F" w14:textId="77777777" w:rsidR="00AC7893" w:rsidRDefault="00AC7893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EC6CEC3" w14:textId="51587A30" w:rsidR="00AC7893" w:rsidRDefault="00AC7893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I.2.a. Izvještaj o prihodima i rashodima prema ekonomskoj klasifikaciji</w:t>
      </w:r>
    </w:p>
    <w:p w14:paraId="21464192" w14:textId="77777777" w:rsidR="00124F63" w:rsidRDefault="00124F63" w:rsidP="00AC789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35"/>
        <w:gridCol w:w="1998"/>
        <w:gridCol w:w="1262"/>
        <w:gridCol w:w="1223"/>
        <w:gridCol w:w="1190"/>
        <w:gridCol w:w="1131"/>
        <w:gridCol w:w="1559"/>
      </w:tblGrid>
      <w:tr w:rsidR="004C0249" w14:paraId="514DE3B5" w14:textId="77777777" w:rsidTr="00972277">
        <w:trPr>
          <w:trHeight w:val="315"/>
        </w:trPr>
        <w:tc>
          <w:tcPr>
            <w:tcW w:w="949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6D1ECA90" w14:textId="77777777" w:rsidR="004C0249" w:rsidRPr="00124F63" w:rsidRDefault="004C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4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IZVJEŠTAJ O PRIHODIMA I RASHODIMA PREMA EKONOMSKOJ KLASIFIKACIJI</w:t>
            </w:r>
          </w:p>
        </w:tc>
      </w:tr>
      <w:tr w:rsidR="00972277" w14:paraId="3E456B95" w14:textId="77777777" w:rsidTr="00A75F2C">
        <w:trPr>
          <w:trHeight w:val="180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5FA2079" w14:textId="77777777" w:rsidR="00FD6BD7" w:rsidRDefault="00972277" w:rsidP="00A75F2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BD7">
              <w:rPr>
                <w:rFonts w:ascii="Calibri" w:hAnsi="Calibri" w:cs="Calibri"/>
                <w:b/>
                <w:bCs/>
                <w:sz w:val="18"/>
                <w:szCs w:val="18"/>
              </w:rPr>
              <w:t>Račun prihoda/</w:t>
            </w:r>
          </w:p>
          <w:p w14:paraId="34257816" w14:textId="631F7220" w:rsidR="00972277" w:rsidRPr="00FD6BD7" w:rsidRDefault="001760F0" w:rsidP="00A75F2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C7CBBF6" w14:textId="77777777" w:rsidR="00972277" w:rsidRPr="00A75F2C" w:rsidRDefault="00972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F2C">
              <w:rPr>
                <w:rFonts w:ascii="Calibri" w:hAnsi="Calibri" w:cs="Calibri"/>
                <w:b/>
                <w:bCs/>
                <w:sz w:val="18"/>
                <w:szCs w:val="18"/>
              </w:rPr>
              <w:t>Naziv računa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8438948" w14:textId="77777777" w:rsidR="00972277" w:rsidRPr="00A75F2C" w:rsidRDefault="00972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F2C">
              <w:rPr>
                <w:rFonts w:ascii="Calibri" w:hAnsi="Calibri" w:cs="Calibri"/>
                <w:b/>
                <w:bCs/>
                <w:sz w:val="18"/>
                <w:szCs w:val="18"/>
              </w:rPr>
              <w:t>Izvršenje plana za 2022.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1F682D8" w14:textId="77777777" w:rsidR="00972277" w:rsidRPr="00A75F2C" w:rsidRDefault="00972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F2C">
              <w:rPr>
                <w:rFonts w:ascii="Calibri" w:hAnsi="Calibri" w:cs="Calibri"/>
                <w:b/>
                <w:bCs/>
                <w:sz w:val="18"/>
                <w:szCs w:val="18"/>
              </w:rPr>
              <w:t>I. izmjene i dopune plana za 2023.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9F6F45F" w14:textId="77777777" w:rsidR="00972277" w:rsidRPr="00A75F2C" w:rsidRDefault="00972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F2C">
              <w:rPr>
                <w:rFonts w:ascii="Calibri" w:hAnsi="Calibri" w:cs="Calibri"/>
                <w:b/>
                <w:bCs/>
                <w:sz w:val="18"/>
                <w:szCs w:val="18"/>
              </w:rPr>
              <w:t>Polugodišnje izvršenje plana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20996AF" w14:textId="77777777" w:rsidR="00972277" w:rsidRPr="00A75F2C" w:rsidRDefault="00972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F2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Indeks ostvarenja u odnosu na prethodno razdoblje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center"/>
            <w:hideMark/>
          </w:tcPr>
          <w:p w14:paraId="24E69DEE" w14:textId="77777777" w:rsidR="00972277" w:rsidRPr="00A75F2C" w:rsidRDefault="00972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F2C">
              <w:rPr>
                <w:rFonts w:ascii="Calibri" w:hAnsi="Calibri" w:cs="Calibri"/>
                <w:b/>
                <w:bCs/>
                <w:sz w:val="18"/>
                <w:szCs w:val="18"/>
              </w:rPr>
              <w:t>Indeks ostvarenja u odnosu na I. izmjene i dopune</w:t>
            </w:r>
          </w:p>
        </w:tc>
      </w:tr>
      <w:tr w:rsidR="00972277" w14:paraId="78F20760" w14:textId="77777777" w:rsidTr="00A75F2C">
        <w:trPr>
          <w:trHeight w:val="30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83D0ED8" w14:textId="77777777" w:rsidR="00972277" w:rsidRDefault="009722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96F3489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A3F2ADC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589.830,30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45C1183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1.316.516,00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F39F43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642.908,50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6319066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109,00%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548235"/>
            <w:noWrap/>
            <w:vAlign w:val="bottom"/>
            <w:hideMark/>
          </w:tcPr>
          <w:p w14:paraId="667D88B2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48,83%</w:t>
            </w:r>
          </w:p>
        </w:tc>
      </w:tr>
      <w:tr w:rsidR="00972277" w14:paraId="4D6B895F" w14:textId="77777777" w:rsidTr="00A75F2C">
        <w:trPr>
          <w:trHeight w:val="30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11F199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6E6102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8C6F42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589.830,30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94EF2C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1.316.516,00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B85510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642.908,50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A42CA4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109,00%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005163BA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48,83%</w:t>
            </w:r>
          </w:p>
        </w:tc>
      </w:tr>
      <w:tr w:rsidR="00972277" w14:paraId="056FADC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1E133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EA921AA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7D632F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57.867,14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52AF2E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194.500,00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A008F4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105.713,18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842DFC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182,68%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2FE52957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54,35%</w:t>
            </w:r>
          </w:p>
        </w:tc>
      </w:tr>
      <w:tr w:rsidR="00972277" w14:paraId="19BAF4FD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A3D21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EB7D74F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CBADA4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57.867,14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D15268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194.500,00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F90464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105.713,18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2A5435" w14:textId="77777777" w:rsidR="00972277" w:rsidRPr="004C0249" w:rsidRDefault="00972277" w:rsidP="004C024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182,68%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6ED53F7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54,35%</w:t>
            </w:r>
          </w:p>
        </w:tc>
      </w:tr>
      <w:tr w:rsidR="00972277" w14:paraId="48561D14" w14:textId="77777777" w:rsidTr="00A75F2C">
        <w:trPr>
          <w:trHeight w:val="9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19D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E440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Tekuće pomoći proračunskim korisnicima iz proračuna koji im nije nadležan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384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57.867,14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B2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194.500,00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A6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105.713,18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B6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182,68%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B1E4B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54,35%</w:t>
            </w:r>
          </w:p>
        </w:tc>
      </w:tr>
      <w:tr w:rsidR="00972277" w14:paraId="7470076A" w14:textId="77777777" w:rsidTr="00A75F2C">
        <w:trPr>
          <w:trHeight w:val="105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A66F72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E0E2076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F00239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43.636,87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363023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9E5215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57.479,03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3D286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131,72%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4342CAEF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52,83%</w:t>
            </w:r>
          </w:p>
        </w:tc>
      </w:tr>
      <w:tr w:rsidR="00972277" w14:paraId="1556D42B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9707C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4288D73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8BD0C02" w14:textId="22F1752A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825CB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43.636,87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2C27A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B3DA0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57.479,03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064D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131,72%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6E83571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52,83%</w:t>
            </w:r>
          </w:p>
        </w:tc>
      </w:tr>
      <w:tr w:rsidR="00972277" w14:paraId="74ADD822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E3A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6526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401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35E1148" w14:textId="7F7DEBAD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nespomenuti prihodi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EBA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43.636,87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A4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0C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57.479,03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73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131,72%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34BFC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52,83%</w:t>
            </w:r>
          </w:p>
        </w:tc>
      </w:tr>
      <w:tr w:rsidR="00972277" w14:paraId="41D9A367" w14:textId="77777777" w:rsidTr="00A75F2C">
        <w:trPr>
          <w:trHeight w:val="129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497BF3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A24ECD3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od prodaje proizvoda i robe te pruženih usluga, prihodi od donacija te povrati po protestiranim jamstvima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9E226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37.903,20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E9BD69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73.300,00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C49313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37.468,63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F11BA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98,85%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32BE1934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51,12%</w:t>
            </w:r>
          </w:p>
        </w:tc>
      </w:tr>
      <w:tr w:rsidR="00972277" w14:paraId="48220750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E7325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742C48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D397D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37.903,20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74796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73.300,00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FD6D7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37.468,63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5DD3A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98,85%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78DDB4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51,12%</w:t>
            </w:r>
          </w:p>
        </w:tc>
      </w:tr>
      <w:tr w:rsidR="00972277" w14:paraId="460B4A3A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DB4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6614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AE28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D3AB3D6" w14:textId="1D6DF40F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od prodaje proizvoda i robe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CC5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3.420,01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11C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92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1.302,97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F0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38,10%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2148E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16,29%</w:t>
            </w:r>
          </w:p>
        </w:tc>
      </w:tr>
      <w:tr w:rsidR="00972277" w14:paraId="7FABA252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737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6615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E8C8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E238226" w14:textId="4C202082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A52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34.483,19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4B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65.300,00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7D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36.165,66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F4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104,88%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F4AD5E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55,38%</w:t>
            </w:r>
          </w:p>
        </w:tc>
      </w:tr>
      <w:tr w:rsidR="00972277" w14:paraId="3CDD575F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7F2650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EDCC05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Donacije od pravnih i fizičkih osoba izvan općeg proračuna i povrat donacija po protestiranim jamstvima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B8802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9.589,22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195C0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54571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18.306,00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E876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190,90%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FBCE65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76,28%</w:t>
            </w:r>
          </w:p>
        </w:tc>
      </w:tr>
      <w:tr w:rsidR="00972277" w14:paraId="68EF0CDB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12B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6631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63B9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7928C5F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2CCB74E" w14:textId="6B38A804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E62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9.589,22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69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98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18.306,00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43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190,90%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B447B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76,28%</w:t>
            </w:r>
          </w:p>
        </w:tc>
      </w:tr>
      <w:tr w:rsidR="00972277" w14:paraId="09D687C0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CD163C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DACC1F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iz nadležnog proračuna i od HZZO-a temeljem ugovornih obveza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FD5905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440.830,55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F0E18B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915.916,00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A0675F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423.933,04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E91FA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96,17%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E706B71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46,29%</w:t>
            </w:r>
          </w:p>
        </w:tc>
      </w:tr>
      <w:tr w:rsidR="00972277" w14:paraId="067A49F7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27EFC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46E3FCB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iz nadležnog proračuna za financiranje redovne djelatnosti proračunskih korisnika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923C1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440.830,55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17329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915.916,00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27152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423.933,04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2D74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96,17%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8EA7AEA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46,29%</w:t>
            </w:r>
          </w:p>
        </w:tc>
      </w:tr>
      <w:tr w:rsidR="00972277" w14:paraId="1981325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BE0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EB1F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iz nadležnog proračuna za financiranje rashoda poslovanja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C75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394.978,83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47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869.616,00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47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378.278,14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61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95,77%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B66BD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43,50%</w:t>
            </w:r>
          </w:p>
        </w:tc>
      </w:tr>
      <w:tr w:rsidR="00972277" w14:paraId="44441843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046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6712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E54A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Prihodi iz nadležnog proračuna za financiranje rashoda za nabavu nefinancijske imovine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3A0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45.851,72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E0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46.300,00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7C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45.654,90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97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99,57%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F8E54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98,61%</w:t>
            </w:r>
          </w:p>
        </w:tc>
      </w:tr>
      <w:tr w:rsidR="00972277" w14:paraId="627E7887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63A3FA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D1847E6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09654EF" w14:textId="11BB64D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45279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20DCD9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61481E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C998A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259,64%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3FF2D913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68E127CF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2CFF3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C55D7A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233366A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0506F40" w14:textId="1F9FD821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C8B92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73CAE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BA4A7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6D29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259,64%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38A3A09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69A4657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76A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6831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8A7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044DC1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D11C09C" w14:textId="593E2601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F5D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D4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B9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FC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259,64%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FE01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0380B8B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D545EB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hideMark/>
          </w:tcPr>
          <w:p w14:paraId="62F26EFF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3BBECE4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AE83159" w14:textId="099928B9" w:rsidR="00972277" w:rsidRPr="004C0249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</w:t>
            </w:r>
            <w:r w:rsidR="00972277"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B9E92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519.967,12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F32D52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1.316.516,00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A45E77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580.432,11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6CDD3D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111,63%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548235"/>
            <w:noWrap/>
            <w:vAlign w:val="bottom"/>
            <w:hideMark/>
          </w:tcPr>
          <w:p w14:paraId="4144B280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44,09%</w:t>
            </w:r>
          </w:p>
        </w:tc>
      </w:tr>
      <w:tr w:rsidR="00972277" w14:paraId="3E60B8DB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3ADA48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A4C8343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78DAAD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0746AFC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8D4F6E3" w14:textId="20DEDA96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1050B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515.283,48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F42AE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1.223.216,00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40FA2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530.027,87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CA10F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102,86%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6FF8FF22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43,33%</w:t>
            </w:r>
          </w:p>
        </w:tc>
      </w:tr>
      <w:tr w:rsidR="00972277" w14:paraId="402AA09A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A08CFE" w14:textId="77777777" w:rsidR="00972277" w:rsidRPr="004C0249" w:rsidRDefault="00972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F0E8E57" w14:textId="77777777" w:rsidR="00E15441" w:rsidRDefault="00E15441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  <w:p w14:paraId="42D629FC" w14:textId="77777777" w:rsidR="00E15441" w:rsidRDefault="00E15441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  <w:p w14:paraId="6D4DA12C" w14:textId="6C779684" w:rsidR="00972277" w:rsidRPr="004C0249" w:rsidRDefault="0097227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2CF7F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220.349,88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3196A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570.316,00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30605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273.046,55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ED212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123,91%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121EBC4D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47,88%</w:t>
            </w:r>
          </w:p>
        </w:tc>
      </w:tr>
      <w:tr w:rsidR="00972277" w14:paraId="25FE88BB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00A7D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5748C1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8037309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57F2F63" w14:textId="058EF2C0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9917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182.258,92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FBF9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451.316,00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2D43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219.588,56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3AA1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120,48%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AE09D47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48,66%</w:t>
            </w:r>
          </w:p>
        </w:tc>
      </w:tr>
      <w:tr w:rsidR="00972277" w14:paraId="1BD69F2B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2E7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C115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4023D7E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0A37102" w14:textId="72A8E265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27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182.258,92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54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451.316,00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26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219.588,56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208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120,48%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3142A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48,66%</w:t>
            </w:r>
          </w:p>
        </w:tc>
      </w:tr>
      <w:tr w:rsidR="00972277" w14:paraId="0D20078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4E554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800F351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7FE7D8A" w14:textId="27831AE8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2EF8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10.559,60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4CB49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F849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23.023,81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F3D0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218,04%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E55D02D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42,64%</w:t>
            </w:r>
          </w:p>
        </w:tc>
      </w:tr>
      <w:tr w:rsidR="00972277" w14:paraId="31070C34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37F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1DE3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DA3323B" w14:textId="5C2456BE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EC2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10.559,60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A10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17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23.023,81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0C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218,04%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F17AF7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42,64%</w:t>
            </w:r>
          </w:p>
        </w:tc>
      </w:tr>
      <w:tr w:rsidR="00972277" w14:paraId="7B7BDE98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C02C0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30ED6CE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878E4FF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8B2741E" w14:textId="6B535F38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D59D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27.531,36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BAC9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154C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30.434,18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F260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110,54%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89371A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46,82%</w:t>
            </w:r>
          </w:p>
        </w:tc>
      </w:tr>
      <w:tr w:rsidR="00972277" w14:paraId="41F03778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FA2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1995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DBCB1C7" w14:textId="2E077CA2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6A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27.531,36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34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29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30.434,18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E4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110,54%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0F193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46,82%</w:t>
            </w:r>
          </w:p>
        </w:tc>
      </w:tr>
      <w:tr w:rsidR="00972277" w14:paraId="7A4E78E3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8CD0BC" w14:textId="77777777" w:rsidR="00972277" w:rsidRPr="004C0249" w:rsidRDefault="00972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4AED607" w14:textId="77777777" w:rsidR="008C3257" w:rsidRDefault="008C325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  <w:p w14:paraId="5EEB632B" w14:textId="77777777" w:rsidR="008C3257" w:rsidRDefault="008C325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  <w:p w14:paraId="30309A7C" w14:textId="7255C174" w:rsidR="00972277" w:rsidRPr="004C0249" w:rsidRDefault="0097227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A346E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294.745,13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E3430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651.300,00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7C1A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256.847,34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8DCFF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87,14%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2170AAA0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39,44%</w:t>
            </w:r>
          </w:p>
        </w:tc>
      </w:tr>
      <w:tr w:rsidR="00972277" w14:paraId="472F2D7B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0A895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FE6A2FC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5D02961" w14:textId="45EAE882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Naknade troškove zaposlenima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0527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14.225,69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F9871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42.900,00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06A3F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18.888,12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CC3B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132,77%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A7D6241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44,03%</w:t>
            </w:r>
          </w:p>
        </w:tc>
      </w:tr>
      <w:tr w:rsidR="00972277" w14:paraId="1E9B1C58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321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F294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1459827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814E4F5" w14:textId="7B5404B5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17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4.892,95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2B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24.600,00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14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10.720,68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A0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219,10%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FC73B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43,58%</w:t>
            </w:r>
          </w:p>
        </w:tc>
      </w:tr>
      <w:tr w:rsidR="00972277" w14:paraId="3A90EE5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3C0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570A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FC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9.254,76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FC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D3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7.954,35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43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85,95%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4ADEB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46,79%</w:t>
            </w:r>
          </w:p>
        </w:tc>
      </w:tr>
      <w:tr w:rsidR="00972277" w14:paraId="2ECA31B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42D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92F7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BF10F42" w14:textId="1E439E8F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9C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77,98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41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FC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213,09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88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273,26%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255F6A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16,39%</w:t>
            </w:r>
          </w:p>
        </w:tc>
      </w:tr>
      <w:tr w:rsidR="00972277" w14:paraId="4230E2D4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1E28B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529C3A7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DBCB6A6" w14:textId="1EA182F5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7FB6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40.304,63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5B85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69.200,00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4BFC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31.122,71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D46D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77,22%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563D6B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44,98%</w:t>
            </w:r>
          </w:p>
        </w:tc>
      </w:tr>
      <w:tr w:rsidR="00972277" w14:paraId="0966EBFE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A944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B04C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4BC9621" w14:textId="4BCF462D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69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7.345,38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5B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F3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6.123,20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5A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83,36%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D62C1B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59,45%</w:t>
            </w:r>
          </w:p>
        </w:tc>
      </w:tr>
      <w:tr w:rsidR="00972277" w14:paraId="1B1423B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D21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5FFD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0C24F0C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7025B1F" w14:textId="773253B5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FD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2.002,38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A2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6A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1.102,49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B4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55,06%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38EE20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13,78%</w:t>
            </w:r>
          </w:p>
        </w:tc>
      </w:tr>
      <w:tr w:rsidR="00972277" w14:paraId="046E5270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7AD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0AF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1FBC433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3EF7848" w14:textId="21324E8A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334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21.571,46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64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27.600,00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82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19.175,37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BF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88,89%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2DCD3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69,48%</w:t>
            </w:r>
          </w:p>
        </w:tc>
      </w:tr>
      <w:tr w:rsidR="00972277" w14:paraId="2814FA89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69E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CA27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13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3.786,92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BB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D3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4.223,90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37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111,54%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CC9C3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105,60%</w:t>
            </w:r>
          </w:p>
        </w:tc>
      </w:tr>
      <w:tr w:rsidR="00972277" w14:paraId="4E767FB4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231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039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0B2B305" w14:textId="5B257770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31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4.775,99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33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C2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497,75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D9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10,42%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9E4980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2,58%</w:t>
            </w:r>
          </w:p>
        </w:tc>
      </w:tr>
      <w:tr w:rsidR="00972277" w14:paraId="56A6A1A1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BD1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6ED9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81C7915" w14:textId="77FE9BD0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F16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822,50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69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9A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E8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EB0F0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6EF411E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39167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844E1B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45C6795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53DF62F" w14:textId="6593060F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A33C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194.001,39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136C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376.500,00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E113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159.831,92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7253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82,39%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42AF48A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42,45%</w:t>
            </w:r>
          </w:p>
        </w:tc>
      </w:tr>
      <w:tr w:rsidR="00972277" w14:paraId="0D088F7A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E23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371F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C10F693" w14:textId="3051324B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8A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4.491,81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38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12.400,00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05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8.265,92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4D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184,02%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8516D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66,66%</w:t>
            </w:r>
          </w:p>
        </w:tc>
      </w:tr>
      <w:tr w:rsidR="00972277" w14:paraId="697C091E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CBC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81BA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6B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2.572,22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B4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47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5.860,42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6E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227,84%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C5BD6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88,79%</w:t>
            </w:r>
          </w:p>
        </w:tc>
      </w:tr>
      <w:tr w:rsidR="00972277" w14:paraId="118FAF99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5B7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2062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32603F3" w14:textId="3FD4FBBC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C4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4.990,56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92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B0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535,47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12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10,73%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0984F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5,95%</w:t>
            </w:r>
          </w:p>
        </w:tc>
      </w:tr>
      <w:tr w:rsidR="00972277" w14:paraId="568F583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A17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5204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46E234D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E6BA653" w14:textId="3FD61EF3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C3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934,86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CE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84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952,39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30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101,88%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5D6D5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47,62%</w:t>
            </w:r>
          </w:p>
        </w:tc>
      </w:tr>
      <w:tr w:rsidR="00972277" w14:paraId="4C59BE3E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73F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D69E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290388D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D497E99" w14:textId="04913AFA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74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10.053,75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1C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43.650,00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3F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2.525,30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F5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25,12%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1AD15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5,79%</w:t>
            </w:r>
          </w:p>
        </w:tc>
      </w:tr>
      <w:tr w:rsidR="00972277" w14:paraId="2730789E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288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042E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273555D" w14:textId="7D7440E8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EF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265,45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D8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5E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C2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6FACE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25D2878F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FB1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003F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91C780E" w14:textId="1F16D4FF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81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157.982,14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11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275.650,00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7C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129.593,94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765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82,03%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57551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47,01%</w:t>
            </w:r>
          </w:p>
        </w:tc>
      </w:tr>
      <w:tr w:rsidR="00972277" w14:paraId="434166D4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857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F304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0FC6E0D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2292EB4" w14:textId="76B0A024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C1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690,16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1F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00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477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170,97%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98DC1F" w14:textId="77777777" w:rsidR="00972277" w:rsidRPr="004C0249" w:rsidRDefault="00972277" w:rsidP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13,41%</w:t>
            </w:r>
          </w:p>
        </w:tc>
      </w:tr>
      <w:tr w:rsidR="00972277" w14:paraId="18548947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D7D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138F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A01436B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CFC4285" w14:textId="29075980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78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12.020,44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0E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18.400,00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4F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10.918,48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BE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90,83%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7E54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59,34%</w:t>
            </w:r>
          </w:p>
        </w:tc>
      </w:tr>
      <w:tr w:rsidR="00972277" w14:paraId="01923D2F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31526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EF4107" w14:textId="77777777" w:rsidR="00972277" w:rsidRPr="004C0249" w:rsidRDefault="00972277" w:rsidP="008C325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E648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27.644,47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2CD8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112.850,00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F48F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31.878,86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FF63A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115,32%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259FE14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28,25%</w:t>
            </w:r>
          </w:p>
        </w:tc>
      </w:tr>
      <w:tr w:rsidR="00972277" w14:paraId="38F13B8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620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405B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31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27.644,47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C1B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112.850,00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62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31.878,86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D3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115,32%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FE06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28,25%</w:t>
            </w:r>
          </w:p>
        </w:tc>
      </w:tr>
      <w:tr w:rsidR="00972277" w14:paraId="3C05EA4F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51E35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E49645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5A5B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18.568,95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23BD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49.850,00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C5D5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15.125,73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75B77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81,46%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430BF01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30,34%</w:t>
            </w:r>
          </w:p>
        </w:tc>
      </w:tr>
      <w:tr w:rsidR="00972277" w14:paraId="3C008778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B7A2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A103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DC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2.619,29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61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C6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1.608,07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A23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61,39%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3578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25,13%</w:t>
            </w:r>
          </w:p>
        </w:tc>
      </w:tr>
      <w:tr w:rsidR="00972277" w14:paraId="6031AD39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DE2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2FF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00D9C90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F3C63F8" w14:textId="719AF09D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72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4.670,06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6A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4D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4.722,41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B4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101,12%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263E5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89,10%</w:t>
            </w:r>
          </w:p>
        </w:tc>
      </w:tr>
      <w:tr w:rsidR="00972277" w14:paraId="365DE735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0F3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EA07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DB3D058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8617409" w14:textId="7173ACA9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D8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7.840,55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3B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26.950,00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0A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4.971,07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A2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63,40%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70DE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18,45%</w:t>
            </w:r>
          </w:p>
        </w:tc>
      </w:tr>
      <w:tr w:rsidR="00972277" w14:paraId="7E123D2C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93D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3725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E0C47FB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47E42F5" w14:textId="1220593E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D2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418,08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29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34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431,62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71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103,24%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9E42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107,91%</w:t>
            </w:r>
          </w:p>
        </w:tc>
      </w:tr>
      <w:tr w:rsidR="00972277" w14:paraId="1D779251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A2E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A6C1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9E5CBC9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17610AA" w14:textId="1C14ED71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E5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59,73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3C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29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7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E3852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60FB52A2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7FC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468A" w14:textId="77777777" w:rsidR="00E15441" w:rsidRDefault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E1A27C1" w14:textId="1D1AC9ED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139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2.961,24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6A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7E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3.392,56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E9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114,57%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AAE40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32,31%</w:t>
            </w:r>
          </w:p>
        </w:tc>
      </w:tr>
      <w:tr w:rsidR="00972277" w14:paraId="24ED441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9E0C7C" w14:textId="77777777" w:rsidR="00972277" w:rsidRPr="004C0249" w:rsidRDefault="00972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E51BFA5" w14:textId="77777777" w:rsidR="00972277" w:rsidRPr="004C0249" w:rsidRDefault="0097227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320B8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188,47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1648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5E213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133,98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2CF54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71,09%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5ACA7B6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8,37%</w:t>
            </w:r>
          </w:p>
        </w:tc>
      </w:tr>
      <w:tr w:rsidR="00972277" w14:paraId="3F18C542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9CAC5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8C4CC0C" w14:textId="77777777" w:rsidR="00972277" w:rsidRPr="004C0249" w:rsidRDefault="0097227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D4B21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188,47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0EC0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162D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133,98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3AE8E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71,09%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3805519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8,37%</w:t>
            </w:r>
          </w:p>
        </w:tc>
      </w:tr>
      <w:tr w:rsidR="00972277" w14:paraId="3C5B0061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AEC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0053" w14:textId="77777777" w:rsidR="00972277" w:rsidRPr="004C0249" w:rsidRDefault="0097227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9A9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32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15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103,31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2A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E038C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7,95%</w:t>
            </w:r>
          </w:p>
        </w:tc>
      </w:tr>
      <w:tr w:rsidR="00972277" w14:paraId="0D5F264B" w14:textId="77777777" w:rsidTr="00A75F2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002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ED3E" w14:textId="77777777" w:rsidR="00972277" w:rsidRPr="004C0249" w:rsidRDefault="0097227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Negativne tečajne razlike i razlike zbog primjene valutne klauzule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260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106,14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2A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75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ED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AC83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0,00%</w:t>
            </w:r>
          </w:p>
        </w:tc>
      </w:tr>
      <w:tr w:rsidR="00972277" w14:paraId="1BC3DFB2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61A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FB8D" w14:textId="77777777" w:rsidR="00E15441" w:rsidRDefault="00E15441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EB3A703" w14:textId="77777777" w:rsidR="00E15441" w:rsidRDefault="00E15441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CBE6888" w14:textId="67B10FAF" w:rsidR="00972277" w:rsidRPr="004C0249" w:rsidRDefault="0097227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F0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C7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D1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88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1A997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10,22%</w:t>
            </w:r>
          </w:p>
        </w:tc>
      </w:tr>
      <w:tr w:rsidR="00972277" w14:paraId="0DBA3EAB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698156" w14:textId="77777777" w:rsidR="00972277" w:rsidRPr="004C0249" w:rsidRDefault="00972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E9399A2" w14:textId="77777777" w:rsidR="00972277" w:rsidRPr="004C0249" w:rsidRDefault="00972277" w:rsidP="00E15441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79AA14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7E8D0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2E80A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09750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1076,18%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7BDAA35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54,02%</w:t>
            </w:r>
          </w:p>
        </w:tc>
      </w:tr>
      <w:tr w:rsidR="00972277" w14:paraId="42E6DEAC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02E0CA" w14:textId="77777777" w:rsidR="00972277" w:rsidRPr="004C0249" w:rsidRDefault="0097227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27687D7" w14:textId="77777777" w:rsidR="00972277" w:rsidRPr="004C0249" w:rsidRDefault="00972277" w:rsidP="00E15441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46108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4170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22DAAB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2BBE05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1076,18%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33258ED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54,02%</w:t>
            </w:r>
          </w:p>
        </w:tc>
      </w:tr>
      <w:tr w:rsidR="00972277" w14:paraId="24705D5E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94846" w14:textId="77777777" w:rsidR="00972277" w:rsidRPr="004C0249" w:rsidRDefault="009722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CFED9F2" w14:textId="77777777" w:rsidR="008C3257" w:rsidRDefault="008C325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CE3AB13" w14:textId="77777777" w:rsidR="008C3257" w:rsidRDefault="008C325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F566C76" w14:textId="57FC15F8" w:rsidR="00972277" w:rsidRPr="004C0249" w:rsidRDefault="0097227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BCC33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5987F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93CF6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88DA5E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1076,18%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202E1F3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54,02%</w:t>
            </w:r>
          </w:p>
        </w:tc>
      </w:tr>
      <w:tr w:rsidR="00972277" w14:paraId="3F3F5CE6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791" w14:textId="77777777" w:rsidR="00972277" w:rsidRPr="004C0249" w:rsidRDefault="00972277" w:rsidP="00E1544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8073" w14:textId="77777777" w:rsidR="00E15441" w:rsidRDefault="00E15441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720F60A" w14:textId="594974BE" w:rsidR="00972277" w:rsidRPr="004C0249" w:rsidRDefault="0097227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89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610,39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CB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BE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4.782,22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FE8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783,47%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9E7D2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111,21%</w:t>
            </w:r>
          </w:p>
        </w:tc>
      </w:tr>
      <w:tr w:rsidR="00972277" w14:paraId="50E17FB8" w14:textId="77777777" w:rsidTr="00A75F2C">
        <w:trPr>
          <w:trHeight w:val="660"/>
        </w:trPr>
        <w:tc>
          <w:tcPr>
            <w:tcW w:w="113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5D3" w14:textId="77777777" w:rsidR="00972277" w:rsidRPr="004C0249" w:rsidRDefault="0097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0249">
              <w:rPr>
                <w:rFonts w:ascii="Calibri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3DB4A6E" w14:textId="77777777" w:rsidR="00972277" w:rsidRPr="004C0249" w:rsidRDefault="00972277" w:rsidP="00E154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B4A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4.073,25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11F6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23D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45.622,02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7EC0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1120,04%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65541" w14:textId="77777777" w:rsidR="00972277" w:rsidRPr="004C0249" w:rsidRDefault="00972277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024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51,26%</w:t>
            </w:r>
          </w:p>
        </w:tc>
      </w:tr>
    </w:tbl>
    <w:p w14:paraId="737A4207" w14:textId="77777777" w:rsidR="003E7E4E" w:rsidRDefault="003E7E4E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6ABF095" w14:textId="695B6D3A" w:rsidR="00896EB1" w:rsidRDefault="004C0249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96EB1">
        <w:rPr>
          <w:rFonts w:asciiTheme="minorHAnsi" w:hAnsiTheme="minorHAnsi" w:cstheme="minorHAnsi"/>
          <w:b/>
          <w:bCs/>
        </w:rPr>
        <w:t>I.2.b.</w:t>
      </w:r>
      <w:r w:rsidR="00896EB1">
        <w:rPr>
          <w:rFonts w:asciiTheme="minorHAnsi" w:hAnsiTheme="minorHAnsi" w:cstheme="minorHAnsi"/>
          <w:b/>
          <w:bCs/>
        </w:rPr>
        <w:t xml:space="preserve"> Izvještaj o prihodima i rashodima prema izvorima financiranja</w:t>
      </w:r>
    </w:p>
    <w:p w14:paraId="7331B21B" w14:textId="77777777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449" w:type="dxa"/>
        <w:tblLook w:val="04A0" w:firstRow="1" w:lastRow="0" w:firstColumn="1" w:lastColumn="0" w:noHBand="0" w:noVBand="1"/>
      </w:tblPr>
      <w:tblGrid>
        <w:gridCol w:w="931"/>
        <w:gridCol w:w="2120"/>
        <w:gridCol w:w="1132"/>
        <w:gridCol w:w="1330"/>
        <w:gridCol w:w="1294"/>
        <w:gridCol w:w="1319"/>
        <w:gridCol w:w="1303"/>
      </w:tblGrid>
      <w:tr w:rsidR="00896EB1" w:rsidRPr="00896EB1" w14:paraId="7ABC596B" w14:textId="77777777" w:rsidTr="00896EB1">
        <w:trPr>
          <w:trHeight w:val="315"/>
        </w:trPr>
        <w:tc>
          <w:tcPr>
            <w:tcW w:w="0" w:type="auto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366924FA" w14:textId="77777777" w:rsidR="00896EB1" w:rsidRPr="00124F63" w:rsidRDefault="00896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4F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IZVJEŠTAJ O PRIHODIMA I RASHODIMA PREMA IZVORIMA FINANCIRANJA</w:t>
            </w:r>
          </w:p>
        </w:tc>
      </w:tr>
      <w:tr w:rsidR="00A75F2C" w:rsidRPr="00896EB1" w14:paraId="18FB89CF" w14:textId="77777777" w:rsidTr="00896EB1">
        <w:trPr>
          <w:trHeight w:val="21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D0FC0FA" w14:textId="77777777" w:rsidR="001760F0" w:rsidRDefault="00A75F2C" w:rsidP="001760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="001760F0" w:rsidRPr="00FD6BD7">
              <w:rPr>
                <w:rFonts w:ascii="Calibri" w:hAnsi="Calibri" w:cs="Calibri"/>
                <w:b/>
                <w:bCs/>
                <w:sz w:val="18"/>
                <w:szCs w:val="18"/>
              </w:rPr>
              <w:t>Račun prihoda/</w:t>
            </w:r>
          </w:p>
          <w:p w14:paraId="26BF4C78" w14:textId="606B3260" w:rsidR="00A75F2C" w:rsidRPr="00896EB1" w:rsidRDefault="001760F0" w:rsidP="001760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3E54EF8" w14:textId="77777777" w:rsidR="00A75F2C" w:rsidRPr="00896EB1" w:rsidRDefault="00A75F2C" w:rsidP="00A569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Naziv 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F133C7C" w14:textId="77777777" w:rsidR="00A75F2C" w:rsidRPr="00896EB1" w:rsidRDefault="00A75F2C" w:rsidP="00A569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Izvršenje plana za 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0044A53" w14:textId="77777777" w:rsidR="00A75F2C" w:rsidRPr="00896EB1" w:rsidRDefault="00A75F2C" w:rsidP="00A569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I. izmjene i dopune plana za 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3A69596" w14:textId="77777777" w:rsidR="00A75F2C" w:rsidRPr="00896EB1" w:rsidRDefault="00A75F2C" w:rsidP="00A569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Polugodišnje izvršenje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8C551AA" w14:textId="2420C08A" w:rsidR="00A75F2C" w:rsidRPr="00896EB1" w:rsidRDefault="00A75F2C" w:rsidP="00A569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Indeks ostvarenja u odnosu na prethodno razdoblje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center"/>
            <w:hideMark/>
          </w:tcPr>
          <w:p w14:paraId="44DACD1C" w14:textId="77777777" w:rsidR="00A75F2C" w:rsidRPr="00896EB1" w:rsidRDefault="00A75F2C" w:rsidP="00A569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96EB1">
              <w:rPr>
                <w:rFonts w:ascii="Calibri" w:hAnsi="Calibri" w:cs="Calibri"/>
                <w:b/>
                <w:bCs/>
                <w:sz w:val="18"/>
                <w:szCs w:val="18"/>
              </w:rPr>
              <w:t>Indeks ostvarenja u odnosu na I. izmjene i dopune</w:t>
            </w:r>
          </w:p>
        </w:tc>
      </w:tr>
      <w:tr w:rsidR="00A75F2C" w:rsidRPr="00896EB1" w14:paraId="461E73D9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E28D7D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25AAC3C" w14:textId="77777777" w:rsidR="00A75F2C" w:rsidRPr="00A56969" w:rsidRDefault="00A75F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56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8E39A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589.830,30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45F2C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1.317.016,00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A6F7B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642.908,50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7A3B2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109,00%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033C94A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48,82%</w:t>
            </w:r>
          </w:p>
        </w:tc>
      </w:tr>
      <w:tr w:rsidR="00A75F2C" w:rsidRPr="00896EB1" w14:paraId="151B9287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4F2EB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DC0F08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D7A1F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589.830,30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6E3CE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1.317.016,00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6C0B3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642.908,50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F6850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109,00%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505983A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48,82%</w:t>
            </w:r>
          </w:p>
        </w:tc>
      </w:tr>
      <w:tr w:rsidR="00A75F2C" w:rsidRPr="00896EB1" w14:paraId="0A36F24D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31E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4A1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57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440.830,55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62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915.916,00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BE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423.933,04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D41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96,17%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02670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46,29%</w:t>
            </w:r>
          </w:p>
        </w:tc>
      </w:tr>
      <w:tr w:rsidR="00A75F2C" w:rsidRPr="00896EB1" w14:paraId="20E8FA70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263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E592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13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37.906,52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67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73.800,00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6E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37.477,25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8E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98,87%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8EF8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50,78%</w:t>
            </w:r>
          </w:p>
        </w:tc>
      </w:tr>
      <w:tr w:rsidR="00A75F2C" w:rsidRPr="00896EB1" w14:paraId="705A8F73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49C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A7C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07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43.636,87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3D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3D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57.479,03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7A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131,72%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65A43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52,83%</w:t>
            </w:r>
          </w:p>
        </w:tc>
      </w:tr>
      <w:tr w:rsidR="00A75F2C" w:rsidRPr="00896EB1" w14:paraId="5748EECF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01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1E98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EB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57.867,14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62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154.700,00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4F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86.004,38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00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148,62%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DA284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55,59%</w:t>
            </w:r>
          </w:p>
        </w:tc>
      </w:tr>
      <w:tr w:rsidR="00A75F2C" w:rsidRPr="00896EB1" w14:paraId="0104EC55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710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CEC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EC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A4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39.800,00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5B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19.708,80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A6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27A2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49,52%</w:t>
            </w:r>
          </w:p>
        </w:tc>
      </w:tr>
      <w:tr w:rsidR="00A75F2C" w:rsidRPr="00896EB1" w14:paraId="1E88E3C6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B4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76F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EB1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9.589,22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5D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DE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18.306,00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6D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190,90%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E44DC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76,28%</w:t>
            </w:r>
          </w:p>
        </w:tc>
      </w:tr>
      <w:tr w:rsidR="00A75F2C" w:rsidRPr="00896EB1" w14:paraId="56A0E3B8" w14:textId="77777777" w:rsidTr="00896EB1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96EEE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D581B2A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16EEC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57.867,14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D31DF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194.500,00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C449B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105.713,18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4BEAE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182,68%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37FBDC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54,35%</w:t>
            </w:r>
          </w:p>
        </w:tc>
      </w:tr>
      <w:tr w:rsidR="00A75F2C" w:rsidRPr="00896EB1" w14:paraId="4FCF1322" w14:textId="77777777" w:rsidTr="00D36ABA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4EA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48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A72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57.867,14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4A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154.700,00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E8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86.004,38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7D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148,62%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7381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55,59%</w:t>
            </w:r>
          </w:p>
        </w:tc>
      </w:tr>
      <w:tr w:rsidR="00A75F2C" w:rsidRPr="00896EB1" w14:paraId="1B3A17F6" w14:textId="77777777" w:rsidTr="00D36AB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DE36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ACC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05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B9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39.800,00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C6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19.708,80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4A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5CEC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49,52%</w:t>
            </w:r>
          </w:p>
        </w:tc>
      </w:tr>
      <w:tr w:rsidR="00A75F2C" w:rsidRPr="00896EB1" w14:paraId="7E4B419E" w14:textId="77777777" w:rsidTr="00D36AB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B5FB4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675B480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9A66F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43.636,87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6C209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13C2B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57.479,03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21302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131,72%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6D41544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52,83%</w:t>
            </w:r>
          </w:p>
        </w:tc>
      </w:tr>
      <w:tr w:rsidR="00A75F2C" w:rsidRPr="00896EB1" w14:paraId="41D50180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728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8DA5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AB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43.636,87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12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F3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57.479,03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D1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131,72%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47FB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52,83%</w:t>
            </w:r>
          </w:p>
        </w:tc>
      </w:tr>
      <w:tr w:rsidR="00A75F2C" w:rsidRPr="00896EB1" w14:paraId="377BFB7A" w14:textId="77777777" w:rsidTr="00896EB1">
        <w:trPr>
          <w:trHeight w:val="9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A759C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62CE03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Prihodi od prodaje proizvoda i robe te pruženih usluga, prihodi </w:t>
            </w: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od donacija te povrati po protestiranim jamstvima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A1A60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47.492,42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6AEF1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97.300,00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5E6B0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55.774,63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3CE5D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117,44%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5049BA4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57,32%</w:t>
            </w:r>
          </w:p>
        </w:tc>
      </w:tr>
      <w:tr w:rsidR="00A75F2C" w:rsidRPr="00896EB1" w14:paraId="00E08DCD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4E50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287A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33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37.903,20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F1C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73.300,00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AF6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37.468,63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F9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98,85%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6A90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51,12%</w:t>
            </w:r>
          </w:p>
        </w:tc>
      </w:tr>
      <w:tr w:rsidR="00A75F2C" w:rsidRPr="00896EB1" w14:paraId="4440E872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3E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B616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C4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9.589,22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11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24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18.306,00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A5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190,90%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DC7A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76,28%</w:t>
            </w:r>
          </w:p>
        </w:tc>
      </w:tr>
      <w:tr w:rsidR="00A75F2C" w:rsidRPr="00896EB1" w14:paraId="5245CF84" w14:textId="77777777" w:rsidTr="00896EB1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23FA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F07BCE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iz nadležnog proračuna i od HZZO-a temeljem ugovornih obveza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CA3FA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440.830,55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F92E9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915.916,00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FA67F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423.933,04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745AB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96,17%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0C9A18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46,29%</w:t>
            </w:r>
          </w:p>
        </w:tc>
      </w:tr>
      <w:tr w:rsidR="00A75F2C" w:rsidRPr="00896EB1" w14:paraId="51D9DEC9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C3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0467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33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440.830,55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44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915.916,00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DD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423.933,04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0E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96,17%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42C0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46,29%</w:t>
            </w:r>
          </w:p>
        </w:tc>
      </w:tr>
      <w:tr w:rsidR="00A75F2C" w:rsidRPr="00896EB1" w14:paraId="206BB7B6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44A17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9F3CB12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C22DC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632CF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0FBC6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BB912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259,64%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3FBBBDC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1,72%</w:t>
            </w:r>
          </w:p>
        </w:tc>
      </w:tr>
      <w:tr w:rsidR="00A75F2C" w:rsidRPr="00896EB1" w14:paraId="6707366B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ABC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7249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3B4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34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DF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7F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259,64%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9E0F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1,72%</w:t>
            </w:r>
          </w:p>
        </w:tc>
      </w:tr>
      <w:tr w:rsidR="00A75F2C" w:rsidRPr="00896EB1" w14:paraId="35625937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BFA1E8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4B2FE7F" w14:textId="77777777" w:rsidR="00A75F2C" w:rsidRPr="00A56969" w:rsidRDefault="00A75F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569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DA375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519.967,12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89B8F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1.317.016,00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DD58D0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580.432,11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90FE8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111,63%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0981032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44,07%</w:t>
            </w:r>
          </w:p>
        </w:tc>
      </w:tr>
      <w:tr w:rsidR="00A75F2C" w:rsidRPr="00896EB1" w14:paraId="43B86DA3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05645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EE7B492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074A1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515.283,48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B304C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1.223.716,00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E462F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530.027,87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B6774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102,86%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7D0BAB5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43,31%</w:t>
            </w:r>
          </w:p>
        </w:tc>
      </w:tr>
      <w:tr w:rsidR="00A75F2C" w:rsidRPr="00896EB1" w14:paraId="5482D3F9" w14:textId="77777777" w:rsidTr="00A75F2C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20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0766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F0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362.717,70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12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915.616,00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58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385.340,92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DA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106,24%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8708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42,09%</w:t>
            </w:r>
          </w:p>
        </w:tc>
      </w:tr>
      <w:tr w:rsidR="00A75F2C" w:rsidRPr="00896EB1" w14:paraId="37F77710" w14:textId="77777777" w:rsidTr="00A75F2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FE0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84BD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19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41.393,44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E3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73.800,00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12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25.450,45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5B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61,48%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FF71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34,49%</w:t>
            </w:r>
          </w:p>
        </w:tc>
      </w:tr>
      <w:tr w:rsidR="00A75F2C" w:rsidRPr="00896EB1" w14:paraId="258809E1" w14:textId="77777777" w:rsidTr="00A75F2C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9C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ABE5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E4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34.619,35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566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2B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52.829,65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0B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152,60%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A2AB0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48,56%</w:t>
            </w:r>
          </w:p>
        </w:tc>
      </w:tr>
      <w:tr w:rsidR="00A75F2C" w:rsidRPr="00896EB1" w14:paraId="13382CD7" w14:textId="77777777" w:rsidTr="00A75F2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A83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F243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2C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49.211,23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BB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154.700,00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F7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103.264,53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65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209,84%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0DC8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66,75%</w:t>
            </w:r>
          </w:p>
        </w:tc>
      </w:tr>
      <w:tr w:rsidR="00A75F2C" w:rsidRPr="00896EB1" w14:paraId="0166D98C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DC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8D3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E7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11.546,88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CF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39.800,00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4A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6.984,81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2C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60,49%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B46C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17,55%</w:t>
            </w:r>
          </w:p>
        </w:tc>
      </w:tr>
      <w:tr w:rsidR="00A75F2C" w:rsidRPr="00896EB1" w14:paraId="41CA9C0C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8B80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9DD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4AF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20.290,05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E9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F4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6.561,75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79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32,34%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0251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27,34%</w:t>
            </w:r>
          </w:p>
        </w:tc>
      </w:tr>
      <w:tr w:rsidR="00A75F2C" w:rsidRPr="00896EB1" w14:paraId="654CF75A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14BE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59CB10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FFF1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220.349,88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7A5D9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570.316,00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E8E1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273.046,55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D724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123,91%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AD4EB2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47,88%</w:t>
            </w:r>
          </w:p>
        </w:tc>
      </w:tr>
      <w:tr w:rsidR="00A75F2C" w:rsidRPr="00896EB1" w14:paraId="623DF268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1189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8672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67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220.349,88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B4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570.316,00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8E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273.046,55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C1C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123,91%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0523D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47,88%</w:t>
            </w:r>
          </w:p>
        </w:tc>
      </w:tr>
      <w:tr w:rsidR="00A75F2C" w:rsidRPr="00896EB1" w14:paraId="08AFDA87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897C2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6D1ED1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3FD6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294.745,13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C810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651.300,00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97D4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256.847,34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7D75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87,14%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2FD40E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39,44%</w:t>
            </w:r>
          </w:p>
        </w:tc>
      </w:tr>
      <w:tr w:rsidR="00A75F2C" w:rsidRPr="00896EB1" w14:paraId="2EDD3B24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32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FB77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07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137.684,18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D4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299.000,00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20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107.481,48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A6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78,06%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85B8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35,95%</w:t>
            </w:r>
          </w:p>
        </w:tc>
      </w:tr>
      <w:tr w:rsidR="00A75F2C" w:rsidRPr="00896EB1" w14:paraId="2557989F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4C6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31D2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2B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41.393,44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007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73.300,00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8B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25.450,45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52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42E7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34,72%</w:t>
            </w:r>
          </w:p>
        </w:tc>
      </w:tr>
      <w:tr w:rsidR="00A75F2C" w:rsidRPr="00896EB1" w14:paraId="48AACFB7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C3C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C6C8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07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34.619,35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E4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16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52.726,34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0C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152,30%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3CD6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49,05%</w:t>
            </w:r>
          </w:p>
        </w:tc>
      </w:tr>
      <w:tr w:rsidR="00A75F2C" w:rsidRPr="00896EB1" w14:paraId="04AA8EBE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246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DC9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68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49.211,23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72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107.700,00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C7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57.642,51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684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117,13%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DC90C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53,52%</w:t>
            </w:r>
          </w:p>
        </w:tc>
      </w:tr>
      <w:tr w:rsidR="00A75F2C" w:rsidRPr="00896EB1" w14:paraId="7ABB7B40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2D7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B53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03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11.546,88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DB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39.800,00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60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6.984,81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67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60,49%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374F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17,55%</w:t>
            </w:r>
          </w:p>
        </w:tc>
      </w:tr>
      <w:tr w:rsidR="00A75F2C" w:rsidRPr="00896EB1" w14:paraId="42E87FC1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DC4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30E3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68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20.290,05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E3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49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6.561,75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5A90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32,34%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3225F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27,34%</w:t>
            </w:r>
          </w:p>
        </w:tc>
      </w:tr>
      <w:tr w:rsidR="00A75F2C" w:rsidRPr="00896EB1" w14:paraId="06EFCD5D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9D9F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ABC42E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1DE7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188,47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07F8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DE9C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5D6BB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71,09%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FF9A30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6,38%</w:t>
            </w:r>
          </w:p>
        </w:tc>
      </w:tr>
      <w:tr w:rsidR="00A75F2C" w:rsidRPr="00896EB1" w14:paraId="16D23BAF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465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3597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C5F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188,47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B9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1D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AA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16,27%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5E1ED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10,22%</w:t>
            </w:r>
          </w:p>
        </w:tc>
      </w:tr>
      <w:tr w:rsidR="00A75F2C" w:rsidRPr="00896EB1" w14:paraId="1CEC239D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BAE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D10A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AA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ED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A8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4B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795CD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</w:tr>
      <w:tr w:rsidR="00A75F2C" w:rsidRPr="00896EB1" w14:paraId="2601FEBE" w14:textId="77777777" w:rsidTr="00D36ABA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0CC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65E2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56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48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87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A0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86449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7,95%</w:t>
            </w:r>
          </w:p>
        </w:tc>
      </w:tr>
      <w:tr w:rsidR="00A75F2C" w:rsidRPr="00896EB1" w14:paraId="0C8FA155" w14:textId="77777777" w:rsidTr="00D36AB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96871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AC9E69B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A0B34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0B9FD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93D4C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56A13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1076,18%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E73D3C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54,02%</w:t>
            </w:r>
          </w:p>
        </w:tc>
      </w:tr>
      <w:tr w:rsidR="00A75F2C" w:rsidRPr="00896EB1" w14:paraId="1EECD474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3E9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E07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A1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CD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46.300,00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80B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4.782,22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2A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102,10%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7B58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10,33%</w:t>
            </w:r>
          </w:p>
        </w:tc>
      </w:tr>
      <w:tr w:rsidR="00A75F2C" w:rsidRPr="00896EB1" w14:paraId="674B5849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96C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18C8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6E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657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9BE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45.622,02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0A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36D30D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97,07%</w:t>
            </w:r>
          </w:p>
        </w:tc>
      </w:tr>
      <w:tr w:rsidR="00A75F2C" w:rsidRPr="00896EB1" w14:paraId="213C84F1" w14:textId="77777777" w:rsidTr="00896EB1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86DC0F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B508BC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CF39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A5CF3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5191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0383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1076,18%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6F9339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54,02%</w:t>
            </w:r>
          </w:p>
        </w:tc>
      </w:tr>
      <w:tr w:rsidR="00A75F2C" w:rsidRPr="00896EB1" w14:paraId="35D65F83" w14:textId="77777777" w:rsidTr="00896EB1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2AA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97AD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278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91B6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46.300,00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5B4C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4.782,22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C0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102,10%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BA0172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10,33%</w:t>
            </w:r>
          </w:p>
        </w:tc>
      </w:tr>
      <w:tr w:rsidR="00A75F2C" w:rsidRPr="00896EB1" w14:paraId="6B2968C8" w14:textId="77777777" w:rsidTr="00896EB1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11F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0EFA" w14:textId="77777777" w:rsidR="00A75F2C" w:rsidRPr="00896EB1" w:rsidRDefault="00A75F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B75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ACA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1E1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45.622,02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54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BD579" w14:textId="77777777" w:rsidR="00A75F2C" w:rsidRPr="00896EB1" w:rsidRDefault="00A75F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6EB1">
              <w:rPr>
                <w:rFonts w:ascii="Calibri" w:hAnsi="Calibri" w:cs="Calibri"/>
                <w:color w:val="000000"/>
                <w:sz w:val="18"/>
                <w:szCs w:val="18"/>
              </w:rPr>
              <w:t>97,07%</w:t>
            </w:r>
          </w:p>
        </w:tc>
      </w:tr>
    </w:tbl>
    <w:p w14:paraId="6897E148" w14:textId="77777777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3F9E4F7" w14:textId="70A9A110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I.2.c. Izvještaj o rashodima prema funkcijskoj klasifikaciji</w:t>
      </w:r>
    </w:p>
    <w:p w14:paraId="6D57A395" w14:textId="77777777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009FC17" w14:textId="77777777" w:rsidR="00E15441" w:rsidRDefault="00E1544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449" w:type="dxa"/>
        <w:tblLook w:val="04A0" w:firstRow="1" w:lastRow="0" w:firstColumn="1" w:lastColumn="0" w:noHBand="0" w:noVBand="1"/>
      </w:tblPr>
      <w:tblGrid>
        <w:gridCol w:w="799"/>
        <w:gridCol w:w="2509"/>
        <w:gridCol w:w="1340"/>
        <w:gridCol w:w="1208"/>
        <w:gridCol w:w="1205"/>
        <w:gridCol w:w="1011"/>
        <w:gridCol w:w="1426"/>
      </w:tblGrid>
      <w:tr w:rsidR="00896EB1" w14:paraId="584DCE46" w14:textId="77777777" w:rsidTr="00A75F2C">
        <w:trPr>
          <w:trHeight w:val="315"/>
        </w:trPr>
        <w:tc>
          <w:tcPr>
            <w:tcW w:w="949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07440A5A" w14:textId="77777777" w:rsidR="00896EB1" w:rsidRPr="00124F63" w:rsidRDefault="00896EB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24F6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IZVJEŠTAJ O RASHODIMA PREMA FUNKCIJSKOJ KLASIFIKACIJI</w:t>
            </w:r>
          </w:p>
        </w:tc>
      </w:tr>
      <w:tr w:rsidR="00A75F2C" w14:paraId="33C762CF" w14:textId="77777777" w:rsidTr="00A75F2C">
        <w:trPr>
          <w:trHeight w:val="18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BEF3A62" w14:textId="0B787AF3" w:rsidR="00A75F2C" w:rsidRPr="00896EB1" w:rsidRDefault="00A75F2C" w:rsidP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Račun rashoda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39F8B1B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Naziv računa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AA86BEA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Izvršenje plana za 2022.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A40D96F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I. izmjene i dopune plana za 2023.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6D82662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Polugodišnje izvršenje plana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D4548E7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Indeks ostvarenja u odnosu na prethodno razdoblje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center"/>
            <w:hideMark/>
          </w:tcPr>
          <w:p w14:paraId="160AB4D1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Indeks ostvarenja u odnosu na I. izmjene i dopune</w:t>
            </w:r>
          </w:p>
        </w:tc>
      </w:tr>
      <w:tr w:rsidR="00A75F2C" w14:paraId="28392965" w14:textId="77777777" w:rsidTr="00E15441">
        <w:trPr>
          <w:trHeight w:val="47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3267179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sz w:val="18"/>
                <w:szCs w:val="18"/>
              </w:rPr>
              <w:t>0820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4DBF35D" w14:textId="77777777" w:rsidR="00A75F2C" w:rsidRPr="00896EB1" w:rsidRDefault="00A75F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sz w:val="18"/>
                <w:szCs w:val="18"/>
              </w:rPr>
              <w:t>SLUŽBA KULTURE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51430C6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519.967,12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29FDB64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1.317.016,00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4085C09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580.432,11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FBFA912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111,63%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548235"/>
            <w:vAlign w:val="center"/>
            <w:hideMark/>
          </w:tcPr>
          <w:p w14:paraId="76C615A4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44,07%</w:t>
            </w:r>
          </w:p>
        </w:tc>
      </w:tr>
      <w:tr w:rsidR="00A75F2C" w14:paraId="423DB1C7" w14:textId="77777777" w:rsidTr="00E15441">
        <w:trPr>
          <w:trHeight w:val="463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F5C210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22A664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564E94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519.967,12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114E2B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1.317.016,00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8E451A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580.432,11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FD9DDC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111,63%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vAlign w:val="center"/>
            <w:hideMark/>
          </w:tcPr>
          <w:p w14:paraId="6A9DC93A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44,07%</w:t>
            </w:r>
          </w:p>
        </w:tc>
      </w:tr>
      <w:tr w:rsidR="00A75F2C" w14:paraId="691098BC" w14:textId="77777777" w:rsidTr="00E15441">
        <w:trPr>
          <w:trHeight w:val="438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3D9F4DC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938665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97AECE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515.283,48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19CDB4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1.223.716,00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73ABF6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530.027,87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98F382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102,86%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vAlign w:val="center"/>
            <w:hideMark/>
          </w:tcPr>
          <w:p w14:paraId="27C26E5C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43,31%</w:t>
            </w:r>
          </w:p>
        </w:tc>
      </w:tr>
      <w:tr w:rsidR="00A75F2C" w14:paraId="51A3AB44" w14:textId="77777777" w:rsidTr="00E15441">
        <w:trPr>
          <w:trHeight w:val="4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51EB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743F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07D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220.349,88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7FD0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570.316,00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EC9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273.046,55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24F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123,91%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D2D0DE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47,88%</w:t>
            </w:r>
          </w:p>
        </w:tc>
      </w:tr>
      <w:tr w:rsidR="00A75F2C" w14:paraId="66D86744" w14:textId="77777777" w:rsidTr="00E15441">
        <w:trPr>
          <w:trHeight w:val="421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28A5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CB8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352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294.745,13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0E2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651.300,00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5BD0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256.847,34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4F8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87,14%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F5FBC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39,44%</w:t>
            </w:r>
          </w:p>
        </w:tc>
      </w:tr>
      <w:tr w:rsidR="00A75F2C" w14:paraId="65C176E3" w14:textId="77777777" w:rsidTr="00E15441">
        <w:trPr>
          <w:trHeight w:val="398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FD8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9C6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5A2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188,47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67D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96D9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133,98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76C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71,09%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3BB5FD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6,38%</w:t>
            </w:r>
          </w:p>
        </w:tc>
      </w:tr>
      <w:tr w:rsidR="00A75F2C" w14:paraId="5ED76279" w14:textId="77777777" w:rsidTr="00A75F2C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FAC359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42501DA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C4DDD8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7F4C2F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56226B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735A62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1076,18%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vAlign w:val="center"/>
            <w:hideMark/>
          </w:tcPr>
          <w:p w14:paraId="005F3095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54,02%</w:t>
            </w:r>
          </w:p>
        </w:tc>
      </w:tr>
      <w:tr w:rsidR="00A75F2C" w14:paraId="12E33688" w14:textId="77777777" w:rsidTr="00E15441">
        <w:trPr>
          <w:trHeight w:val="59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AB75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DCB" w14:textId="77777777" w:rsidR="00A75F2C" w:rsidRPr="00896EB1" w:rsidRDefault="00A75F2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79E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4.683,64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E30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93.300,00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1AD" w14:textId="77777777" w:rsidR="00A75F2C" w:rsidRPr="00896EB1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50.404,24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3D7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1076,18%</w:t>
            </w:r>
          </w:p>
        </w:tc>
        <w:tc>
          <w:tcPr>
            <w:tcW w:w="1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95BF93" w14:textId="77777777" w:rsidR="00A75F2C" w:rsidRPr="00896EB1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96E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54,02%</w:t>
            </w:r>
          </w:p>
        </w:tc>
      </w:tr>
    </w:tbl>
    <w:p w14:paraId="5E427C6C" w14:textId="77777777" w:rsidR="00896EB1" w:rsidRP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2D2A1C9" w14:textId="77777777" w:rsidR="004C0249" w:rsidRDefault="004C0249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207AC1B4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7E3741B6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54DFA528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1C1908E6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7D55D4C2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27CC9C83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779C5DAB" w14:textId="77777777" w:rsidR="00972277" w:rsidRDefault="00972277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6E52C94C" w14:textId="77777777" w:rsidR="00972277" w:rsidRDefault="00972277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44A6362D" w14:textId="77777777" w:rsidR="00972277" w:rsidRDefault="00972277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407C9CF9" w14:textId="77777777" w:rsidR="00972277" w:rsidRDefault="00972277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53C92298" w14:textId="77777777" w:rsidR="00972277" w:rsidRDefault="00972277" w:rsidP="008C325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2318578" w14:textId="77777777" w:rsidR="008C3257" w:rsidRPr="008C3257" w:rsidRDefault="008C3257" w:rsidP="008C325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832B8D5" w14:textId="77777777" w:rsidR="003E6B30" w:rsidRDefault="003E6B30" w:rsidP="006F7C1E">
      <w:pPr>
        <w:pStyle w:val="Odlomakpopis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131FD686" w14:textId="1E896794" w:rsidR="00896EB1" w:rsidRDefault="00896EB1" w:rsidP="00896EB1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POSEBNI DIO</w:t>
      </w:r>
    </w:p>
    <w:p w14:paraId="6BF46B93" w14:textId="77777777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ED248F2" w14:textId="764F78EF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II.</w:t>
      </w:r>
      <w:r w:rsidR="0076316C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Izvještaj po programskoj klasifikaciji</w:t>
      </w:r>
    </w:p>
    <w:p w14:paraId="114A7899" w14:textId="77777777" w:rsidR="00896EB1" w:rsidRDefault="00896EB1" w:rsidP="00896EB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449" w:type="dxa"/>
        <w:tblLook w:val="04A0" w:firstRow="1" w:lastRow="0" w:firstColumn="1" w:lastColumn="0" w:noHBand="0" w:noVBand="1"/>
      </w:tblPr>
      <w:tblGrid>
        <w:gridCol w:w="1410"/>
        <w:gridCol w:w="3709"/>
        <w:gridCol w:w="1397"/>
        <w:gridCol w:w="1809"/>
        <w:gridCol w:w="1104"/>
      </w:tblGrid>
      <w:tr w:rsidR="00896EB1" w:rsidRPr="0076316C" w14:paraId="4888E44F" w14:textId="77777777" w:rsidTr="008C3257">
        <w:trPr>
          <w:trHeight w:val="615"/>
        </w:trPr>
        <w:tc>
          <w:tcPr>
            <w:tcW w:w="942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502C24B4" w14:textId="77777777" w:rsidR="00896EB1" w:rsidRPr="00A75F2C" w:rsidRDefault="00896EB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A75F2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POSEBNI DIO</w:t>
            </w:r>
            <w:r w:rsidRPr="00A75F2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br/>
              <w:t>RASHODI I IZDACI PO PROGRAMSKOJ, EKONOMSKOJ KLASIFIKACIJI I IZVORIMA FINANCIRANJA</w:t>
            </w:r>
            <w:r w:rsidRPr="00A75F2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br/>
              <w:t>RASHODI I IZDACI</w:t>
            </w:r>
          </w:p>
        </w:tc>
      </w:tr>
      <w:tr w:rsidR="00A75F2C" w:rsidRPr="0076316C" w14:paraId="2DA5E21E" w14:textId="77777777" w:rsidTr="008C3257">
        <w:trPr>
          <w:trHeight w:val="18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6AB7926" w14:textId="2811693C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Račun rashoda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B538776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Naziv računa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E809FD9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I. izmjene i dopune plana za 2023.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vAlign w:val="center"/>
            <w:hideMark/>
          </w:tcPr>
          <w:p w14:paraId="2B6F2947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Polugodišnje izvršenje plana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center"/>
            <w:hideMark/>
          </w:tcPr>
          <w:p w14:paraId="628F470E" w14:textId="77777777" w:rsidR="00A75F2C" w:rsidRPr="00A75F2C" w:rsidRDefault="00A75F2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75F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Indeks ostvarenja u odnosu na I. izmjene i dopune</w:t>
            </w:r>
          </w:p>
        </w:tc>
      </w:tr>
      <w:tr w:rsidR="00A75F2C" w:rsidRPr="0076316C" w14:paraId="4B84826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0604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DB6E25" w14:textId="77777777" w:rsidR="00A75F2C" w:rsidRPr="00124F63" w:rsidRDefault="00A75F2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124F6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HRVATSKO NARODNO KAZALIŠTE U ŠIBENIKU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1D6B2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1.317.016,00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4FF11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580.432,11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79E118E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44,07%</w:t>
            </w:r>
          </w:p>
        </w:tc>
      </w:tr>
      <w:tr w:rsidR="00A75F2C" w:rsidRPr="0076316C" w14:paraId="3FFB1CC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8BD26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12C41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F9223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915.916,00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C26B3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385.340,92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0298EE5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42,07%</w:t>
            </w:r>
          </w:p>
        </w:tc>
      </w:tr>
      <w:tr w:rsidR="00A75F2C" w:rsidRPr="0076316C" w14:paraId="3167A94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8C9E9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AE027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08A3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73.800,00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910F0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25.450,45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58FB07D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34,49%</w:t>
            </w:r>
          </w:p>
        </w:tc>
      </w:tr>
      <w:tr w:rsidR="00A75F2C" w:rsidRPr="0076316C" w14:paraId="6E73E8B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5E62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EB4C7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E0890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108.800,00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2F773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52.829,65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5FFC55C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48,56%</w:t>
            </w:r>
          </w:p>
        </w:tc>
      </w:tr>
      <w:tr w:rsidR="00A75F2C" w:rsidRPr="0076316C" w14:paraId="44F95A6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B2C4F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3BECF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državnog proračuna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FE651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805F3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103.264,53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4AD0BD4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66,75%</w:t>
            </w:r>
          </w:p>
        </w:tc>
      </w:tr>
      <w:tr w:rsidR="00A75F2C" w:rsidRPr="0076316C" w14:paraId="1CBC643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0D071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D4EA1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županijskog proračuna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26840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803E1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6.984,81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32DB28E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17,55%</w:t>
            </w:r>
          </w:p>
        </w:tc>
      </w:tr>
      <w:tr w:rsidR="00A75F2C" w:rsidRPr="0076316C" w14:paraId="3CC3E83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5D13A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C6E12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B9657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2F1A2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6.561,75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240A5DF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27,34%</w:t>
            </w:r>
          </w:p>
        </w:tc>
      </w:tr>
      <w:tr w:rsidR="00A75F2C" w:rsidRPr="0076316C" w14:paraId="3B0D5DC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B00F6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4C77B9" w14:textId="77777777" w:rsidR="00A75F2C" w:rsidRPr="00124F63" w:rsidRDefault="00A75F2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124F6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PROGRAMI KULTURE 153001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99FE1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802.516,00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F9543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395.847,74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1F2073F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49,33%</w:t>
            </w:r>
          </w:p>
        </w:tc>
      </w:tr>
      <w:tr w:rsidR="00A75F2C" w:rsidRPr="0076316C" w14:paraId="5A873AD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D2E0E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0BAAD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Kazališna direkcija 15300101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A572D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802.516,00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978DB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395.847,74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625284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49,33%</w:t>
            </w:r>
          </w:p>
        </w:tc>
      </w:tr>
      <w:tr w:rsidR="00A75F2C" w:rsidRPr="0076316C" w14:paraId="508382D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E8CDB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28417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6357B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730.316,00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38B3A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340.204,75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185002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46,58%</w:t>
            </w:r>
          </w:p>
        </w:tc>
      </w:tr>
      <w:tr w:rsidR="00A75F2C" w:rsidRPr="0076316C" w14:paraId="1239827D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400DD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085E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D54E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570.316,00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D0EC3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273.046,55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E035DF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47,88%</w:t>
            </w:r>
          </w:p>
        </w:tc>
      </w:tr>
      <w:tr w:rsidR="00A75F2C" w:rsidRPr="0076316C" w14:paraId="05DDEF0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54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45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35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451.316,00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35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219.588,56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3F77A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48,66%</w:t>
            </w:r>
          </w:p>
        </w:tc>
      </w:tr>
      <w:tr w:rsidR="00A75F2C" w:rsidRPr="0076316C" w14:paraId="484650B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8B8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CE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CB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5E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23.023,81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417C3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42,64%</w:t>
            </w:r>
          </w:p>
        </w:tc>
      </w:tr>
      <w:tr w:rsidR="00A75F2C" w:rsidRPr="0076316C" w14:paraId="1474140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D46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C3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3FB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9F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30.434,18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46C1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46,82%</w:t>
            </w:r>
          </w:p>
        </w:tc>
      </w:tr>
      <w:tr w:rsidR="00A75F2C" w:rsidRPr="0076316C" w14:paraId="69B43A0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0868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A53E1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C8EF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113.400,00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572B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62.345,31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8FE955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54,98%</w:t>
            </w:r>
          </w:p>
        </w:tc>
      </w:tr>
      <w:tr w:rsidR="00A75F2C" w:rsidRPr="0076316C" w14:paraId="32DBB0C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E9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43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2C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8A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3.295,22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32C5D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71,64%</w:t>
            </w:r>
          </w:p>
        </w:tc>
      </w:tr>
      <w:tr w:rsidR="00A75F2C" w:rsidRPr="0076316C" w14:paraId="316B11CA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19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84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AF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56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7.954,35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39EA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46,79%</w:t>
            </w:r>
          </w:p>
        </w:tc>
      </w:tr>
      <w:tr w:rsidR="00A75F2C" w:rsidRPr="0076316C" w14:paraId="2C2B324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C09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FD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E6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C9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213,09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07393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16,39%</w:t>
            </w:r>
          </w:p>
        </w:tc>
      </w:tr>
      <w:tr w:rsidR="00A75F2C" w:rsidRPr="0076316C" w14:paraId="3A90628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6DB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7B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E3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AAB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2.838,90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5F9E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70,97%</w:t>
            </w:r>
          </w:p>
        </w:tc>
      </w:tr>
      <w:tr w:rsidR="00A75F2C" w:rsidRPr="0076316C" w14:paraId="556004C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EE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2A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91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8D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11.071,28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7D9E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59,52%</w:t>
            </w:r>
          </w:p>
        </w:tc>
      </w:tr>
      <w:tr w:rsidR="00A75F2C" w:rsidRPr="0076316C" w14:paraId="431D9C3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286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EAA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D6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EE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4.223,90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F827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105,60%</w:t>
            </w:r>
          </w:p>
        </w:tc>
      </w:tr>
      <w:tr w:rsidR="00A75F2C" w:rsidRPr="0076316C" w14:paraId="1E30C0C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3F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69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DC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81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2DC0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75A00EC2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FC2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45E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CB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20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4.995,62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449F4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75,69%</w:t>
            </w:r>
          </w:p>
        </w:tc>
      </w:tr>
      <w:tr w:rsidR="00A75F2C" w:rsidRPr="0076316C" w14:paraId="4DD1BACD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4C0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F5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C7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EC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5.860,42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ABB87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88,79%</w:t>
            </w:r>
          </w:p>
        </w:tc>
      </w:tr>
      <w:tr w:rsidR="00A75F2C" w:rsidRPr="0076316C" w14:paraId="29B9316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1C13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B0F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FB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1B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127,44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A08FC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1,93%</w:t>
            </w:r>
          </w:p>
        </w:tc>
      </w:tr>
      <w:tr w:rsidR="00A75F2C" w:rsidRPr="0076316C" w14:paraId="19B7431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09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32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31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68D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952,39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9601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47,62%</w:t>
            </w:r>
          </w:p>
        </w:tc>
      </w:tr>
      <w:tr w:rsidR="00A75F2C" w:rsidRPr="0076316C" w14:paraId="7C1975E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E2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F4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A1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3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1.362,50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6BFEC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68,13%</w:t>
            </w:r>
          </w:p>
        </w:tc>
      </w:tr>
      <w:tr w:rsidR="00A75F2C" w:rsidRPr="0076316C" w14:paraId="6FE74CED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A7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4DA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62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D7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6.661,60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91DC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90,02%</w:t>
            </w:r>
          </w:p>
        </w:tc>
      </w:tr>
      <w:tr w:rsidR="00A75F2C" w:rsidRPr="0076316C" w14:paraId="1377014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BC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37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0C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5A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7099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4,52%</w:t>
            </w:r>
          </w:p>
        </w:tc>
      </w:tr>
      <w:tr w:rsidR="00A75F2C" w:rsidRPr="0076316C" w14:paraId="3A9FBF9B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9F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6D7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6D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B6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1.609,16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E820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30,36%</w:t>
            </w:r>
          </w:p>
        </w:tc>
      </w:tr>
      <w:tr w:rsidR="00A75F2C" w:rsidRPr="0076316C" w14:paraId="381D58E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E7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4D7A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C6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7E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2.622,56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5DA1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79,47%</w:t>
            </w:r>
          </w:p>
        </w:tc>
      </w:tr>
      <w:tr w:rsidR="00A75F2C" w:rsidRPr="0076316C" w14:paraId="3D410040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C5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3291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F2F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27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51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1.608,07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F67E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25,13%</w:t>
            </w:r>
          </w:p>
        </w:tc>
      </w:tr>
      <w:tr w:rsidR="00A75F2C" w:rsidRPr="0076316C" w14:paraId="3EBAD91A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51B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5B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46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0B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4.722,41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1B6B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89,10%</w:t>
            </w:r>
          </w:p>
        </w:tc>
      </w:tr>
      <w:tr w:rsidR="00A75F2C" w:rsidRPr="0076316C" w14:paraId="567FAB0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FC0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526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87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4C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722,07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1D54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103,15%</w:t>
            </w:r>
          </w:p>
        </w:tc>
      </w:tr>
      <w:tr w:rsidR="00A75F2C" w:rsidRPr="0076316C" w14:paraId="25F106A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7A0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56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90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67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431,62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43BA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107,91%</w:t>
            </w:r>
          </w:p>
        </w:tc>
      </w:tr>
      <w:tr w:rsidR="00A75F2C" w:rsidRPr="0076316C" w14:paraId="57AECC4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D9B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FD3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C5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D6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685F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2A7DF0A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87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B5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AF4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03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697,71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639A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34,89%</w:t>
            </w:r>
          </w:p>
        </w:tc>
      </w:tr>
      <w:tr w:rsidR="00A75F2C" w:rsidRPr="0076316C" w14:paraId="6AC53FF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868A6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8EA7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C8790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4DC3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5DFEE4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10,22%</w:t>
            </w:r>
          </w:p>
        </w:tc>
      </w:tr>
      <w:tr w:rsidR="00A75F2C" w:rsidRPr="0076316C" w14:paraId="3612BB3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BB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FBA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C4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BD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6627D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10,22%</w:t>
            </w:r>
          </w:p>
        </w:tc>
      </w:tr>
      <w:tr w:rsidR="00A75F2C" w:rsidRPr="0076316C" w14:paraId="6957793C" w14:textId="77777777" w:rsidTr="008C3257">
        <w:trPr>
          <w:trHeight w:val="31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A6217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E102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E2D5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46.300,00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2B1F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4.782,22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9A3509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10,33%</w:t>
            </w:r>
          </w:p>
        </w:tc>
      </w:tr>
      <w:tr w:rsidR="00A75F2C" w:rsidRPr="0076316C" w14:paraId="6833ECB4" w14:textId="77777777" w:rsidTr="008C3257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E78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C1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1D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EB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4.782,22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D0F6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111,21%</w:t>
            </w:r>
          </w:p>
        </w:tc>
      </w:tr>
      <w:tr w:rsidR="00A75F2C" w:rsidRPr="0076316C" w14:paraId="2AD3A7F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7F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16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11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AA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1821C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366D4B1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E00AD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0DD9C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69E15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9C8A9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9.917,66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0C7D1A7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42,75%</w:t>
            </w:r>
          </w:p>
        </w:tc>
      </w:tr>
      <w:tr w:rsidR="00A75F2C" w:rsidRPr="0076316C" w14:paraId="667263B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718A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9DAA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6B2B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01692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9.917,66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62CF9A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43,69%</w:t>
            </w:r>
          </w:p>
        </w:tc>
      </w:tr>
      <w:tr w:rsidR="00A75F2C" w:rsidRPr="0076316C" w14:paraId="5256A67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553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12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DA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E9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1.102,49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79F4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13,78%</w:t>
            </w:r>
          </w:p>
        </w:tc>
      </w:tr>
      <w:tr w:rsidR="00A75F2C" w:rsidRPr="0076316C" w14:paraId="6DA243B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8EB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73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61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F7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6.279,97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7F9A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157,00%</w:t>
            </w:r>
          </w:p>
        </w:tc>
      </w:tr>
      <w:tr w:rsidR="00A75F2C" w:rsidRPr="0076316C" w14:paraId="189DEC8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2C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C7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B9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E2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7045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BCA4D3A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AA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D6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FA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1D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2.535,20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7DB65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31,69%</w:t>
            </w:r>
          </w:p>
        </w:tc>
      </w:tr>
      <w:tr w:rsidR="00A75F2C" w:rsidRPr="0076316C" w14:paraId="3F58F02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01878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B84D1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2FEB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8F46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5C55BA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0DD2510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D8A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E89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Negativne tečajne razlike i razlike zbog primjene valutne klauzule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61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74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3DD6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83E1132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7B367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E51A3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2AB50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4B134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3D2F3CD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5,17%</w:t>
            </w:r>
          </w:p>
        </w:tc>
      </w:tr>
      <w:tr w:rsidR="00A75F2C" w:rsidRPr="0076316C" w14:paraId="65A9818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6862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4671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3EC0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56EA2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10609E6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6596E0CD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78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06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C3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02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2E77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4BEA702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AFC2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747C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A0D5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0876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49825A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7,95%</w:t>
            </w:r>
          </w:p>
        </w:tc>
      </w:tr>
      <w:tr w:rsidR="00A75F2C" w:rsidRPr="0076316C" w14:paraId="7E22363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B18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7A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0B0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C4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BBD1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7,95%</w:t>
            </w:r>
          </w:p>
        </w:tc>
      </w:tr>
      <w:tr w:rsidR="00A75F2C" w:rsidRPr="0076316C" w14:paraId="2F7F528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87609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91046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državnog proračuna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61C55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sz w:val="16"/>
                <w:szCs w:val="16"/>
              </w:rPr>
              <w:t>47.000,00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E3F3D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sz w:val="16"/>
                <w:szCs w:val="16"/>
              </w:rPr>
              <w:t>45.622,02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170ED7F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97,07%</w:t>
            </w:r>
          </w:p>
        </w:tc>
      </w:tr>
      <w:tr w:rsidR="00A75F2C" w:rsidRPr="0076316C" w14:paraId="2873C1CA" w14:textId="77777777" w:rsidTr="008C3257">
        <w:trPr>
          <w:trHeight w:val="31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8DE94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BE3C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EE51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69238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45.622,02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983983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97,07%</w:t>
            </w:r>
          </w:p>
        </w:tc>
      </w:tr>
      <w:tr w:rsidR="00A75F2C" w:rsidRPr="0076316C" w14:paraId="2DF87DB2" w14:textId="77777777" w:rsidTr="008C3257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184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67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F4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B0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45.622,02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27ED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97,07%</w:t>
            </w:r>
          </w:p>
        </w:tc>
      </w:tr>
      <w:tr w:rsidR="00A75F2C" w:rsidRPr="0076316C" w14:paraId="725B949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FADC7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E8DA63" w14:textId="77777777" w:rsidR="00A75F2C" w:rsidRPr="00124F63" w:rsidRDefault="00A75F2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124F6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KAZALIŠNI PROGRAMI 153002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0EC5E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175.700,00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990E4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86.578,93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32C6093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49,28%</w:t>
            </w:r>
          </w:p>
        </w:tc>
      </w:tr>
      <w:tr w:rsidR="00A75F2C" w:rsidRPr="0076316C" w14:paraId="64583BE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610F8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9D3C0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Kazališni programi 15300201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5BDA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0265D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45.657,17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5808CAC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38,96%</w:t>
            </w:r>
          </w:p>
        </w:tc>
      </w:tr>
      <w:tr w:rsidR="00A75F2C" w:rsidRPr="0076316C" w14:paraId="6AEF8C3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FF510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37AC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197E2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6FB25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11.977,68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3618A7F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20,90%</w:t>
            </w:r>
          </w:p>
        </w:tc>
      </w:tr>
      <w:tr w:rsidR="00A75F2C" w:rsidRPr="0076316C" w14:paraId="03E61E9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2CE4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1071E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E8B4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C77F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11.977,68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AD3A17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20,90%</w:t>
            </w:r>
          </w:p>
        </w:tc>
      </w:tr>
      <w:tr w:rsidR="00A75F2C" w:rsidRPr="0076316C" w14:paraId="576B827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77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CB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37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E8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2.751,88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EDA5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41,07%</w:t>
            </w:r>
          </w:p>
        </w:tc>
      </w:tr>
      <w:tr w:rsidR="00A75F2C" w:rsidRPr="0076316C" w14:paraId="06FBC4C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BE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644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DD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C9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662,31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4A0D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50,95%</w:t>
            </w:r>
          </w:p>
        </w:tc>
      </w:tr>
      <w:tr w:rsidR="00A75F2C" w:rsidRPr="0076316C" w14:paraId="4A3F4F6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51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79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2B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AB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497,75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B977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6,22%</w:t>
            </w:r>
          </w:p>
        </w:tc>
      </w:tr>
      <w:tr w:rsidR="00A75F2C" w:rsidRPr="0076316C" w14:paraId="5DE272E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F63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B3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4F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AB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47F3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2E57F8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15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05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4E3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A9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9713F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17,70%</w:t>
            </w:r>
          </w:p>
        </w:tc>
      </w:tr>
      <w:tr w:rsidR="00A75F2C" w:rsidRPr="0076316C" w14:paraId="0A9CF0D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DD2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83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7B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37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2.119,43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24C1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8,15%</w:t>
            </w:r>
          </w:p>
        </w:tc>
      </w:tr>
      <w:tr w:rsidR="00A75F2C" w:rsidRPr="0076316C" w14:paraId="2D6AE45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2B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D0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73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E92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1.928,79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4F974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58,45%</w:t>
            </w:r>
          </w:p>
        </w:tc>
      </w:tr>
      <w:tr w:rsidR="00A75F2C" w:rsidRPr="0076316C" w14:paraId="71FD3F9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D93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7C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C2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5F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1.224,59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421A7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23,11%</w:t>
            </w:r>
          </w:p>
        </w:tc>
      </w:tr>
      <w:tr w:rsidR="00A75F2C" w:rsidRPr="0076316C" w14:paraId="7E6A990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65B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D13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EB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17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977,46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A097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48,87%</w:t>
            </w:r>
          </w:p>
        </w:tc>
      </w:tr>
      <w:tr w:rsidR="00A75F2C" w:rsidRPr="0076316C" w14:paraId="690E9372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B6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C3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E7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A1B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1.337,67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5431F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102,90%</w:t>
            </w:r>
          </w:p>
        </w:tc>
      </w:tr>
      <w:tr w:rsidR="00A75F2C" w:rsidRPr="0076316C" w14:paraId="09E4E111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3B62D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4BB78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CDC0B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340AB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16.208,37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158AD39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40,62%</w:t>
            </w:r>
          </w:p>
        </w:tc>
      </w:tr>
      <w:tr w:rsidR="00A75F2C" w:rsidRPr="0076316C" w14:paraId="45700CB0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AF10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DD86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319F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15DD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16.208,37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4F9FD1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40,62%</w:t>
            </w:r>
          </w:p>
        </w:tc>
      </w:tr>
      <w:tr w:rsidR="00A75F2C" w:rsidRPr="0076316C" w14:paraId="4681CF00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CE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8A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CC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CF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4.673,58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93507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64,02%</w:t>
            </w:r>
          </w:p>
        </w:tc>
      </w:tr>
      <w:tr w:rsidR="00A75F2C" w:rsidRPr="0076316C" w14:paraId="0218A91A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05A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3225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23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75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B7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C0AF7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37547D6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C6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6A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3B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F4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11.534,79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E6CE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86,73%</w:t>
            </w:r>
          </w:p>
        </w:tc>
      </w:tr>
      <w:tr w:rsidR="00A75F2C" w:rsidRPr="0076316C" w14:paraId="68B04D3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8E9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77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B6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C7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C11B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13E755D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443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CCA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20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5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65E2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75A856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D3DD43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DC1ED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državnog proračuna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99081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C036C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17.471,12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3B0203D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87,36%</w:t>
            </w:r>
          </w:p>
        </w:tc>
      </w:tr>
      <w:tr w:rsidR="00A75F2C" w:rsidRPr="0076316C" w14:paraId="51D10C2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CBDF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1C9F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DB28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017A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17.471,12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CA8C66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87,36%</w:t>
            </w:r>
          </w:p>
        </w:tc>
      </w:tr>
      <w:tr w:rsidR="00A75F2C" w:rsidRPr="0076316C" w14:paraId="050AFE3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13B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D1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FF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164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0849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0B204A6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67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2B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4B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D3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17.471,12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B0CFC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109,19%</w:t>
            </w:r>
          </w:p>
        </w:tc>
      </w:tr>
      <w:tr w:rsidR="00A75F2C" w:rsidRPr="0076316C" w14:paraId="02B91A7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3D3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C0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9B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B6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49FF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21FE917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387A35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B5013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Program dramskih gostovanja 15300202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FCBA8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C5FE1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40.921,76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5FB0F04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69,95%</w:t>
            </w:r>
          </w:p>
        </w:tc>
      </w:tr>
      <w:tr w:rsidR="00A75F2C" w:rsidRPr="0076316C" w14:paraId="3F636E9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1F222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6DF42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3D638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8F672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12.100,42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717562F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56,81%</w:t>
            </w:r>
          </w:p>
        </w:tc>
      </w:tr>
      <w:tr w:rsidR="00A75F2C" w:rsidRPr="0076316C" w14:paraId="4FCC19DA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97235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2FA0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E8DF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38DB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12.100,42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7AB012B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56,81%</w:t>
            </w:r>
          </w:p>
        </w:tc>
      </w:tr>
      <w:tr w:rsidR="00A75F2C" w:rsidRPr="0076316C" w14:paraId="25CAE9E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2C2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4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2D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EF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7.189,01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672A3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44,93%</w:t>
            </w:r>
          </w:p>
        </w:tc>
      </w:tr>
      <w:tr w:rsidR="00A75F2C" w:rsidRPr="0076316C" w14:paraId="387EE5D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02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41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DD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81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3.326,03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6574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100,79%</w:t>
            </w:r>
          </w:p>
        </w:tc>
      </w:tr>
      <w:tr w:rsidR="00A75F2C" w:rsidRPr="0076316C" w14:paraId="71850AA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834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C3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D5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95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1.585,38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33EFD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79,27%</w:t>
            </w:r>
          </w:p>
        </w:tc>
      </w:tr>
      <w:tr w:rsidR="00A75F2C" w:rsidRPr="0076316C" w14:paraId="2BB0B5F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F5C88A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1B07F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0D3A3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3B672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10.617,82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61F268F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100,17%</w:t>
            </w:r>
          </w:p>
        </w:tc>
      </w:tr>
      <w:tr w:rsidR="00A75F2C" w:rsidRPr="0076316C" w14:paraId="3EC8A06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1014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B882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39F0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2DA65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10.617,82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1654658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100,17%</w:t>
            </w:r>
          </w:p>
        </w:tc>
      </w:tr>
      <w:tr w:rsidR="00A75F2C" w:rsidRPr="0076316C" w14:paraId="47F1DAB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7A9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E7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84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A6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3BDB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12CC5B4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20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E5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07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CA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10.617,82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59CC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114,17%</w:t>
            </w:r>
          </w:p>
        </w:tc>
      </w:tr>
      <w:tr w:rsidR="00A75F2C" w:rsidRPr="0076316C" w14:paraId="4E10E55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D69C9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4238F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90ACC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2B3E4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18.203,52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79019DD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68,43%</w:t>
            </w:r>
          </w:p>
        </w:tc>
      </w:tr>
      <w:tr w:rsidR="00A75F2C" w:rsidRPr="0076316C" w14:paraId="2C21C7FA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C440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B9F0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1D18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794B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18.203,52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CC13BD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68,43%</w:t>
            </w:r>
          </w:p>
        </w:tc>
      </w:tr>
      <w:tr w:rsidR="00A75F2C" w:rsidRPr="0076316C" w14:paraId="008C8A1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AFD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53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08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D05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12.198,72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ED27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91,72%</w:t>
            </w:r>
          </w:p>
        </w:tc>
      </w:tr>
      <w:tr w:rsidR="00A75F2C" w:rsidRPr="0076316C" w14:paraId="0D2059D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D8B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DF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82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07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66D6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6D1A2C1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13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63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3A8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2C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4.911,19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6DB73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49,11%</w:t>
            </w:r>
          </w:p>
        </w:tc>
      </w:tr>
      <w:tr w:rsidR="00A75F2C" w:rsidRPr="0076316C" w14:paraId="45269DD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54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5B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839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8F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1.093,61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2A23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54,68%</w:t>
            </w:r>
          </w:p>
        </w:tc>
      </w:tr>
      <w:tr w:rsidR="00A75F2C" w:rsidRPr="0076316C" w14:paraId="01E4907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82AE0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5B29B8" w14:textId="77777777" w:rsidR="00A75F2C" w:rsidRPr="00124F63" w:rsidRDefault="00A75F2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124F6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GLAZBENO SCENSKI PROGRAMI 153003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5C565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3D878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6.369,22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2083F89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22,12%</w:t>
            </w:r>
          </w:p>
        </w:tc>
      </w:tr>
      <w:tr w:rsidR="00A75F2C" w:rsidRPr="0076316C" w14:paraId="0D01269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64C3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26BBE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Glazbeno scenski programi 15300301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03D9F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23A10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6.369,22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28E5A53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22,12%</w:t>
            </w:r>
          </w:p>
        </w:tc>
      </w:tr>
      <w:tr w:rsidR="00A75F2C" w:rsidRPr="0076316C" w14:paraId="3D702448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3284B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1A1EB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A5D0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4B0BC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510EBCD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7,08%</w:t>
            </w:r>
          </w:p>
        </w:tc>
      </w:tr>
      <w:tr w:rsidR="00A75F2C" w:rsidRPr="0076316C" w14:paraId="78B263A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2CA84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FDE7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66A0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D738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72566D7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7,08%</w:t>
            </w:r>
          </w:p>
        </w:tc>
      </w:tr>
      <w:tr w:rsidR="00A75F2C" w:rsidRPr="0076316C" w14:paraId="6072130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CB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4B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86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A4B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C555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7F9EED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D5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774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1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81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D69A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2A81A20D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EDD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8A9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50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8D4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6B38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4CED49D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10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B91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D5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76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FC60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61EAFED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A7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C6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F7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90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6580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6B41B3D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90E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1F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6A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FD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AA531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85,53%</w:t>
            </w:r>
          </w:p>
        </w:tc>
      </w:tr>
      <w:tr w:rsidR="00A75F2C" w:rsidRPr="0076316C" w14:paraId="688CE0E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122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C6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5B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33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DDDA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4E8AFC8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F36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4DE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6A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A2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A200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3C354EAD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D3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30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66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1E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7ABC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20,51%</w:t>
            </w:r>
          </w:p>
        </w:tc>
      </w:tr>
      <w:tr w:rsidR="00A75F2C" w:rsidRPr="0076316C" w14:paraId="587DDC3A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181FF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8FD7E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5B364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338EA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5.370,40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5DF343D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40,38%</w:t>
            </w:r>
          </w:p>
        </w:tc>
      </w:tr>
      <w:tr w:rsidR="00A75F2C" w:rsidRPr="0076316C" w14:paraId="17E094D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76907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0CE3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3FB9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86CC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5.370,40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7C4255C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40,38%</w:t>
            </w:r>
          </w:p>
        </w:tc>
      </w:tr>
      <w:tr w:rsidR="00A75F2C" w:rsidRPr="0076316C" w14:paraId="37295422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FB0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CC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73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CE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633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E90F43B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5F7D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EA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317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AE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5.370,40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632BB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67,13%</w:t>
            </w:r>
          </w:p>
        </w:tc>
      </w:tr>
      <w:tr w:rsidR="00A75F2C" w:rsidRPr="0076316C" w14:paraId="7A130708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F652B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D0747F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državnog proračuna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121E8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255C2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394DD5E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08776A8A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1A62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F334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FFFB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CE1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B6ABA3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56913FEE" w14:textId="77777777" w:rsidTr="008C325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255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3237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B8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63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7C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F8CB0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4803629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4E616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FAB0DC" w14:textId="77777777" w:rsidR="00A75F2C" w:rsidRPr="00124F63" w:rsidRDefault="00A75F2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124F6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MEĐUNARODNI DJEČJI FESTIVAL 153004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5FD3F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64296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91.636,22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7E957DA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29,56%</w:t>
            </w:r>
          </w:p>
        </w:tc>
      </w:tr>
      <w:tr w:rsidR="00A75F2C" w:rsidRPr="0076316C" w14:paraId="52A78DF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E90CF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A2899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Međunarodni dječji festival 15300401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84377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717F2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91.636,22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5627DF1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29,56%</w:t>
            </w:r>
          </w:p>
        </w:tc>
      </w:tr>
      <w:tr w:rsidR="00A75F2C" w:rsidRPr="0076316C" w14:paraId="4EE5E57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FD1CB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42400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9E962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7D067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20.059,25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3D6E635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21,59%</w:t>
            </w:r>
          </w:p>
        </w:tc>
      </w:tr>
      <w:tr w:rsidR="00A75F2C" w:rsidRPr="0076316C" w14:paraId="14A58EE4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A0A61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0085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B9DA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C76AC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20.059,25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2758CC6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21,59%</w:t>
            </w:r>
          </w:p>
        </w:tc>
      </w:tr>
      <w:tr w:rsidR="00A75F2C" w:rsidRPr="0076316C" w14:paraId="1633209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8A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5E8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1C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FE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2.621,99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C0D18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52,44%</w:t>
            </w:r>
          </w:p>
        </w:tc>
      </w:tr>
      <w:tr w:rsidR="00A75F2C" w:rsidRPr="0076316C" w14:paraId="43CF057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7C0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87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82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2D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1.824,12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FB96A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36,48%</w:t>
            </w:r>
          </w:p>
        </w:tc>
      </w:tr>
      <w:tr w:rsidR="00A75F2C" w:rsidRPr="0076316C" w14:paraId="3207124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C9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4B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4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98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3.270,30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078C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93,44%</w:t>
            </w:r>
          </w:p>
        </w:tc>
      </w:tr>
      <w:tr w:rsidR="00A75F2C" w:rsidRPr="0076316C" w14:paraId="03F0618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A3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EC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E1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C1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72388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40,80%</w:t>
            </w:r>
          </w:p>
        </w:tc>
      </w:tr>
      <w:tr w:rsidR="00A75F2C" w:rsidRPr="0076316C" w14:paraId="051D2BC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586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95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D20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BC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BD02B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161,00%</w:t>
            </w:r>
          </w:p>
        </w:tc>
      </w:tr>
      <w:tr w:rsidR="00A75F2C" w:rsidRPr="0076316C" w14:paraId="5A54FF1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A5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7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DF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37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6.525,28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DF9C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87,00%</w:t>
            </w:r>
          </w:p>
        </w:tc>
      </w:tr>
      <w:tr w:rsidR="00A75F2C" w:rsidRPr="0076316C" w14:paraId="376F296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7F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AB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9D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51.150,00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A5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2.918,37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72E1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5,71%</w:t>
            </w:r>
          </w:p>
        </w:tc>
      </w:tr>
      <w:tr w:rsidR="00A75F2C" w:rsidRPr="0076316C" w14:paraId="54F4EF3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FF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A7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BF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CD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1.686,16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CCA2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8,76%</w:t>
            </w:r>
          </w:p>
        </w:tc>
      </w:tr>
      <w:tr w:rsidR="00A75F2C" w:rsidRPr="0076316C" w14:paraId="52934E7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8B27F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8A088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75E0E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30AB2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4.914,97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0C23C04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12,29%</w:t>
            </w:r>
          </w:p>
        </w:tc>
      </w:tr>
      <w:tr w:rsidR="00A75F2C" w:rsidRPr="0076316C" w14:paraId="3D4AEE85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5DE5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F3813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36F89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C288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4.914,97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241B103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12,29%</w:t>
            </w:r>
          </w:p>
        </w:tc>
      </w:tr>
      <w:tr w:rsidR="00A75F2C" w:rsidRPr="0076316C" w14:paraId="3DD91367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F8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CF6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9A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24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4.914,97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B397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17,62%</w:t>
            </w:r>
          </w:p>
        </w:tc>
      </w:tr>
      <w:tr w:rsidR="00A75F2C" w:rsidRPr="0076316C" w14:paraId="39E050B0" w14:textId="77777777" w:rsidTr="008C3257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99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12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A6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2B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9D79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372944D5" w14:textId="77777777" w:rsidTr="008C3257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84367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298A56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Prihodi za posebne namjene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CAD5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4A8DF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12.944,05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1C34F86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47,94%</w:t>
            </w:r>
          </w:p>
        </w:tc>
      </w:tr>
      <w:tr w:rsidR="00A75F2C" w:rsidRPr="0076316C" w14:paraId="22FD65B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25D9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C7ABD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D703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85E4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12.944,05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D94DD6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47,94%</w:t>
            </w:r>
          </w:p>
        </w:tc>
      </w:tr>
      <w:tr w:rsidR="00A75F2C" w:rsidRPr="0076316C" w14:paraId="799BDEFD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65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53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09B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E2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8E59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13EA2446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EA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87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BE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6B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35C59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0,00%</w:t>
            </w:r>
          </w:p>
        </w:tc>
      </w:tr>
      <w:tr w:rsidR="00A75F2C" w:rsidRPr="0076316C" w14:paraId="37E95FF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2FF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B1A4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27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17A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12.824,05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5423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1282,41%</w:t>
            </w:r>
          </w:p>
        </w:tc>
      </w:tr>
      <w:tr w:rsidR="00A75F2C" w:rsidRPr="0076316C" w14:paraId="2345DA3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9FC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C52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35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888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D5771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2,67%</w:t>
            </w:r>
          </w:p>
        </w:tc>
      </w:tr>
      <w:tr w:rsidR="00A75F2C" w:rsidRPr="0076316C" w14:paraId="190F0311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D02573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39879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državnog proračuna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138B6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86.300,00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925F5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40.171,39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5E5FB77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46,55%</w:t>
            </w:r>
          </w:p>
        </w:tc>
      </w:tr>
      <w:tr w:rsidR="00A75F2C" w:rsidRPr="0076316C" w14:paraId="5A0A378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F54FA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EC25E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3693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86.300,00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B56A9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40.171,39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1C7D38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46,55%</w:t>
            </w:r>
          </w:p>
        </w:tc>
      </w:tr>
      <w:tr w:rsidR="00A75F2C" w:rsidRPr="0076316C" w14:paraId="61A96EBE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329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068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0E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34.950,00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07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B708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1,96%</w:t>
            </w:r>
          </w:p>
        </w:tc>
      </w:tr>
      <w:tr w:rsidR="00A75F2C" w:rsidRPr="0076316C" w14:paraId="4BA6B2D3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E98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273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FB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34.350,00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F0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22.610,27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7EA5D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65,82%</w:t>
            </w:r>
          </w:p>
        </w:tc>
      </w:tr>
      <w:tr w:rsidR="00A75F2C" w:rsidRPr="0076316C" w14:paraId="6A30ABFB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59A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3B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829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61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16.876,12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A77B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99,27%</w:t>
            </w:r>
          </w:p>
        </w:tc>
      </w:tr>
      <w:tr w:rsidR="00A75F2C" w:rsidRPr="0076316C" w14:paraId="3DD08E9F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42B4F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256070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Pomoći iz županijskog proračuna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F19A6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48A6FF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6.984,81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143B30E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17,55%</w:t>
            </w:r>
          </w:p>
        </w:tc>
      </w:tr>
      <w:tr w:rsidR="00A75F2C" w:rsidRPr="0076316C" w14:paraId="00E339F2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C4F2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4E8B3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005F3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C044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6.984,81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6BBE23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17,55%</w:t>
            </w:r>
          </w:p>
        </w:tc>
      </w:tr>
      <w:tr w:rsidR="00A75F2C" w:rsidRPr="0076316C" w14:paraId="0ED04EB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F17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C559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AF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FC7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6.984,81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DB25B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17,55%</w:t>
            </w:r>
          </w:p>
        </w:tc>
      </w:tr>
      <w:tr w:rsidR="00A75F2C" w:rsidRPr="0076316C" w14:paraId="52039E60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677E17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5D357C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D9BCEC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D33614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6.561,75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14CE8651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27,34%</w:t>
            </w:r>
          </w:p>
        </w:tc>
      </w:tr>
      <w:tr w:rsidR="00A75F2C" w:rsidRPr="0076316C" w14:paraId="45C298AC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FB79E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41411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2D120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53C8E2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6.561,75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134E814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27,34%</w:t>
            </w:r>
          </w:p>
        </w:tc>
      </w:tr>
      <w:tr w:rsidR="00A75F2C" w:rsidRPr="0076316C" w14:paraId="18B47239" w14:textId="77777777" w:rsidTr="008C3257">
        <w:trPr>
          <w:trHeight w:val="300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F71" w14:textId="77777777" w:rsidR="00A75F2C" w:rsidRPr="0076316C" w:rsidRDefault="00A75F2C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D8B" w14:textId="77777777" w:rsidR="00A75F2C" w:rsidRPr="0076316C" w:rsidRDefault="00A75F2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8A9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B85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6.561,75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B91056" w14:textId="77777777" w:rsidR="00A75F2C" w:rsidRPr="0076316C" w:rsidRDefault="00A75F2C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631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27,34%</w:t>
            </w:r>
          </w:p>
        </w:tc>
      </w:tr>
    </w:tbl>
    <w:p w14:paraId="2B58E9E3" w14:textId="0D116230" w:rsidR="00D41EE3" w:rsidRDefault="00D41EE3">
      <w:pPr>
        <w:rPr>
          <w:rFonts w:asciiTheme="minorHAnsi" w:hAnsiTheme="minorHAnsi" w:cstheme="minorHAnsi"/>
        </w:rPr>
      </w:pPr>
    </w:p>
    <w:p w14:paraId="368A96F4" w14:textId="77777777" w:rsidR="0076316C" w:rsidRDefault="0076316C">
      <w:pPr>
        <w:rPr>
          <w:rFonts w:asciiTheme="minorHAnsi" w:hAnsiTheme="minorHAnsi" w:cstheme="minorHAnsi"/>
        </w:rPr>
      </w:pPr>
    </w:p>
    <w:p w14:paraId="5EA1B0C3" w14:textId="77777777" w:rsidR="0076316C" w:rsidRPr="0028560A" w:rsidRDefault="0076316C">
      <w:pPr>
        <w:rPr>
          <w:rFonts w:asciiTheme="minorHAnsi" w:hAnsiTheme="minorHAnsi" w:cstheme="minorHAnsi"/>
        </w:rPr>
      </w:pPr>
    </w:p>
    <w:p w14:paraId="5005BAB6" w14:textId="2A6874C0" w:rsidR="0028560A" w:rsidRDefault="0028560A">
      <w:pPr>
        <w:rPr>
          <w:rFonts w:asciiTheme="minorHAnsi" w:hAnsiTheme="minorHAnsi" w:cstheme="minorHAnsi"/>
        </w:rPr>
      </w:pPr>
    </w:p>
    <w:p w14:paraId="45D32BC6" w14:textId="51432BD0" w:rsidR="0028560A" w:rsidRDefault="0028560A">
      <w:pPr>
        <w:rPr>
          <w:rFonts w:asciiTheme="minorHAnsi" w:hAnsiTheme="minorHAnsi" w:cstheme="minorHAnsi"/>
        </w:rPr>
      </w:pPr>
    </w:p>
    <w:p w14:paraId="4FE56A14" w14:textId="2F235077" w:rsidR="00D41EE3" w:rsidRDefault="00D41EE3">
      <w:pPr>
        <w:rPr>
          <w:rFonts w:asciiTheme="minorHAnsi" w:hAnsiTheme="minorHAnsi" w:cstheme="minorHAnsi"/>
        </w:rPr>
      </w:pPr>
    </w:p>
    <w:p w14:paraId="5CBE7515" w14:textId="77777777" w:rsidR="008C3257" w:rsidRDefault="008C3257">
      <w:pPr>
        <w:rPr>
          <w:rFonts w:asciiTheme="minorHAnsi" w:hAnsiTheme="minorHAnsi" w:cstheme="minorHAnsi"/>
        </w:rPr>
      </w:pPr>
    </w:p>
    <w:p w14:paraId="0D1A1A93" w14:textId="77777777" w:rsidR="008C3257" w:rsidRDefault="008C3257">
      <w:pPr>
        <w:rPr>
          <w:rFonts w:asciiTheme="minorHAnsi" w:hAnsiTheme="minorHAnsi" w:cstheme="minorHAnsi"/>
        </w:rPr>
      </w:pPr>
    </w:p>
    <w:p w14:paraId="12664D6E" w14:textId="77777777" w:rsidR="008C3257" w:rsidRDefault="008C3257">
      <w:pPr>
        <w:rPr>
          <w:rFonts w:asciiTheme="minorHAnsi" w:hAnsiTheme="minorHAnsi" w:cstheme="minorHAnsi"/>
        </w:rPr>
      </w:pPr>
    </w:p>
    <w:p w14:paraId="3997776D" w14:textId="77777777" w:rsidR="008C3257" w:rsidRPr="0028560A" w:rsidRDefault="008C3257">
      <w:pPr>
        <w:rPr>
          <w:rFonts w:asciiTheme="minorHAnsi" w:hAnsiTheme="minorHAnsi" w:cstheme="minorHAnsi"/>
        </w:rPr>
      </w:pPr>
    </w:p>
    <w:p w14:paraId="090C2D82" w14:textId="333A97F6" w:rsidR="00D41EE3" w:rsidRPr="0028560A" w:rsidRDefault="00D41EE3">
      <w:pPr>
        <w:rPr>
          <w:rFonts w:asciiTheme="minorHAnsi" w:hAnsiTheme="minorHAnsi" w:cstheme="minorHAnsi"/>
        </w:rPr>
      </w:pPr>
    </w:p>
    <w:p w14:paraId="08CE14FB" w14:textId="7B5ABCA5" w:rsidR="00EF504C" w:rsidRPr="00EF504C" w:rsidRDefault="00EF504C" w:rsidP="00EF504C">
      <w:pPr>
        <w:rPr>
          <w:rFonts w:asciiTheme="minorHAnsi" w:hAnsiTheme="minorHAnsi" w:cstheme="minorHAnsi"/>
          <w:b/>
          <w:bCs/>
        </w:rPr>
      </w:pPr>
      <w:r w:rsidRPr="00EF504C">
        <w:rPr>
          <w:rFonts w:asciiTheme="minorHAnsi" w:hAnsiTheme="minorHAnsi" w:cstheme="minorHAnsi"/>
          <w:b/>
          <w:bCs/>
        </w:rPr>
        <w:lastRenderedPageBreak/>
        <w:t>III. OBRAZLOŽENJE</w:t>
      </w:r>
    </w:p>
    <w:p w14:paraId="0E66AE64" w14:textId="77777777" w:rsidR="00EF504C" w:rsidRPr="00EF504C" w:rsidRDefault="00EF504C" w:rsidP="00EF504C">
      <w:pPr>
        <w:pStyle w:val="Odlomakpopisa"/>
        <w:ind w:left="1080"/>
        <w:rPr>
          <w:rFonts w:asciiTheme="minorHAnsi" w:hAnsiTheme="minorHAnsi" w:cstheme="minorHAnsi"/>
        </w:rPr>
      </w:pPr>
    </w:p>
    <w:p w14:paraId="6BCAD9F6" w14:textId="77777777" w:rsidR="00EF504C" w:rsidRPr="00EF504C" w:rsidRDefault="00EF504C" w:rsidP="00EF504C">
      <w:pPr>
        <w:pStyle w:val="Odlomakpopisa"/>
        <w:ind w:left="1080"/>
        <w:rPr>
          <w:rFonts w:asciiTheme="minorHAnsi" w:hAnsiTheme="minorHAnsi" w:cstheme="minorHAnsi"/>
        </w:rPr>
      </w:pPr>
    </w:p>
    <w:p w14:paraId="65079C00" w14:textId="46E40A32" w:rsidR="00EF504C" w:rsidRPr="00EF504C" w:rsidRDefault="00C6118B" w:rsidP="00C6118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F504C" w:rsidRPr="00EF504C">
        <w:rPr>
          <w:rFonts w:asciiTheme="minorHAnsi" w:hAnsiTheme="minorHAnsi" w:cstheme="minorHAnsi"/>
        </w:rPr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godine, Odluka o osnivanju kazališne kuće Šibenskog kazališta usklađena je s odredbama Zakona o kazalištima („Narodne novine“ br. 23/2023.). </w:t>
      </w:r>
    </w:p>
    <w:p w14:paraId="6FF89C64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</w:rPr>
      </w:pPr>
    </w:p>
    <w:p w14:paraId="2F9493DA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Odlukom o osnivanju kazališta – Hrvatsko narodno kazalište u Šibeniku (KLASA: 612-01/10-01/2, URBROJ: 2182/01-05-10-2),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općekulturnoj tradiciji tisućljetnog Šibenika, javno je kazalište koje se bavi pripremom i organizacijom te javnim izvođenjem dramskih, glazbeno-scenskih, lutkarskih i drugih scenskih djela. HNK u Šibeniku organizira i manifestaciju dječjeg stvaralaštva i stvaralaštva za djecu Međunarodni dječji festival Šibenik – Hrvatska.</w:t>
      </w:r>
    </w:p>
    <w:p w14:paraId="71F8DED8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</w:rPr>
      </w:pPr>
    </w:p>
    <w:p w14:paraId="7389FDB3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Izmjenama i dopunama financijskog plana za 2023. godinu planiran je uravnoteženi ukupan financijski plan u visini od 1.317.016,00 eura, a izvršen je u visini od 580.432,11 eura rashoda i visini od 642.908,50 eura  prihoda. Financijskim planom utvrđeno je ostvarivanje programa Kazališna direkcija, Kazališni programi, Glazbeno-scenski programi i Međunarodni dječji festival.</w:t>
      </w:r>
    </w:p>
    <w:p w14:paraId="0FD6B856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C330DC7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62DD6828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6D626E7F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4855748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ED2ECAF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54E234D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7917EC1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92BA954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13BF2ACC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61164170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69E641EA" w14:textId="77777777" w:rsidR="00C6118B" w:rsidRPr="00EF504C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3B6A7BE8" w14:textId="474D8320" w:rsidR="00EF504C" w:rsidRPr="00C6118B" w:rsidRDefault="00EF504C" w:rsidP="00EF50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6118B">
        <w:rPr>
          <w:rFonts w:asciiTheme="minorHAnsi" w:hAnsiTheme="minorHAnsi" w:cstheme="minorHAnsi"/>
          <w:b/>
          <w:bCs/>
        </w:rPr>
        <w:lastRenderedPageBreak/>
        <w:t>III.1.</w:t>
      </w:r>
      <w:r w:rsidR="00C6118B" w:rsidRPr="00C6118B">
        <w:rPr>
          <w:rFonts w:asciiTheme="minorHAnsi" w:hAnsiTheme="minorHAnsi" w:cstheme="minorHAnsi"/>
          <w:b/>
          <w:bCs/>
        </w:rPr>
        <w:t xml:space="preserve"> </w:t>
      </w:r>
      <w:r w:rsidRPr="00C6118B">
        <w:rPr>
          <w:rFonts w:asciiTheme="minorHAnsi" w:hAnsiTheme="minorHAnsi" w:cstheme="minorHAnsi"/>
          <w:b/>
          <w:bCs/>
        </w:rPr>
        <w:t>OBRAZLOŽENJE OSTVARENJA PRIHODA I RASHODA</w:t>
      </w:r>
    </w:p>
    <w:p w14:paraId="369EC184" w14:textId="77777777" w:rsidR="00C6118B" w:rsidRDefault="00C6118B" w:rsidP="00EF50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7F2043C0" w14:textId="52AA4E0D" w:rsidR="00EF504C" w:rsidRPr="00EF504C" w:rsidRDefault="00C6118B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        </w:t>
      </w:r>
      <w:r w:rsidR="00EF504C" w:rsidRPr="00EF504C">
        <w:rPr>
          <w:rFonts w:asciiTheme="minorHAnsi" w:hAnsiTheme="minorHAnsi" w:cstheme="minorHAnsi"/>
        </w:rPr>
        <w:t>Ukupni prihodi poslovanja HNK U ŠIBENIKU u prvom polugodištu 2023. godine iznose 642.908,55 eura dok rashodi poslovanja iznose 530.027,87 eura, dok rashodi za nabavu nefinancijske imovine iznose 4.683,64 eura.</w:t>
      </w:r>
    </w:p>
    <w:p w14:paraId="1822E59C" w14:textId="77777777" w:rsidR="00C6118B" w:rsidRDefault="00C6118B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3D4201A" w14:textId="287B2ABA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04C">
        <w:rPr>
          <w:rFonts w:asciiTheme="minorHAnsi" w:hAnsiTheme="minorHAnsi" w:cstheme="minorHAnsi"/>
          <w:color w:val="000000" w:themeColor="text1"/>
        </w:rPr>
        <w:t>Veći porast prihoda evidentiran je kod Tekućih pomoći proračunskim korisnicima iz proračuna koji im nije nadležan, a uključuje više ostvarena bespovratna sredstva po natječajima Ministarstva kulture za programsku produkciju, gostovanja Arsenovog ferala i organzaciju Međunarodnog dječjeg festivala Šibenik Hrvatska. Također su ostvarena viša bespovratna sredstva na natječaju Šibensko-kninske županije.</w:t>
      </w:r>
    </w:p>
    <w:p w14:paraId="4BE048F5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5BABBA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04C">
        <w:rPr>
          <w:rFonts w:asciiTheme="minorHAnsi" w:hAnsiTheme="minorHAnsi" w:cstheme="minorHAnsi"/>
          <w:color w:val="000000" w:themeColor="text1"/>
        </w:rPr>
        <w:t>Ostali nespomenuti prihodi u koji su uključeni prihodi od prodaje ulaznica gostujućih i vlastith izvedbi u kazalištu, te gostovanja ansambla HNK u Šibeniku, porasli su u odnosu na prethodnu godinu, zbog znatnog povećanja gostovanja, i prodaje ulaznica u samoj kazališnoj sezoni. Posljedično je veći broj izvedbi doveo i do porasta troškova službenih putovanja.</w:t>
      </w:r>
    </w:p>
    <w:p w14:paraId="35D7FEC6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A55C3AD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04C">
        <w:rPr>
          <w:rFonts w:asciiTheme="minorHAnsi" w:hAnsiTheme="minorHAnsi" w:cstheme="minorHAnsi"/>
          <w:color w:val="000000" w:themeColor="text1"/>
        </w:rPr>
        <w:t>Kasniji termin MDF-a u odnosu na prethodnu godinu, a samim tim i rad suvenirnice unutar zgrade kazališta, rezultirao je nižim prihodima od prodaje proizvoda i robe čiji glavni udio čini prodaja suvenira MDF-a, a manji prodaja knjige Trajni sukob s Nečastivim autorice Grozdane Cvitan. U odnosu na prethodna razdoblja evidentan je rast donacija zbog ranijih uplata donatora, sve donacije odnose se na Međunarodni dječji festival Šibenik Hrvatska.</w:t>
      </w:r>
    </w:p>
    <w:p w14:paraId="0740A436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04C">
        <w:rPr>
          <w:rFonts w:asciiTheme="minorHAnsi" w:hAnsiTheme="minorHAnsi" w:cstheme="minorHAnsi"/>
          <w:color w:val="000000" w:themeColor="text1"/>
        </w:rPr>
        <w:t>Kasniji termin MDF-a utjecao je i na manje ostvarenje većeg dijela materijalnih rashoda, što će se u drugom polugodištu tekuće godine nadoknaditi evidencijom svih rashoda nastalih na MDF.</w:t>
      </w:r>
    </w:p>
    <w:p w14:paraId="55E84F5B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04C">
        <w:rPr>
          <w:rFonts w:asciiTheme="minorHAnsi" w:hAnsiTheme="minorHAnsi" w:cstheme="minorHAnsi"/>
          <w:color w:val="000000" w:themeColor="text1"/>
        </w:rPr>
        <w:t>Novost od kazališne sezone 2022./2023., a samim tim i utjecaj na financijske rashode u prvom polugodištu 2023. godine, uvođenje je mogućnosti kartičnog poslovanja koje je značajno povećalo rashode promatrajući indekse ostvarenja, ali je u apsolutnom broju taj iznos zanemariv s obzirom na zadovoljstvo korisnika naših usluga.</w:t>
      </w:r>
    </w:p>
    <w:p w14:paraId="4C39488C" w14:textId="77777777" w:rsidR="00EF504C" w:rsidRPr="00EF504C" w:rsidRDefault="00EF504C" w:rsidP="00C6118B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504C">
        <w:rPr>
          <w:rFonts w:asciiTheme="minorHAnsi" w:hAnsiTheme="minorHAnsi" w:cstheme="minorHAnsi"/>
          <w:color w:val="000000" w:themeColor="text1"/>
        </w:rPr>
        <w:t>Hrvatsko narodno kazalište u Šibeniku konačnu realizaciju svog financijskog plana za 2023. ostvarit će u novoj kazališnoj sezoni 2023./2024. koja počinje u rujnu.</w:t>
      </w:r>
    </w:p>
    <w:p w14:paraId="4CA111AE" w14:textId="77777777" w:rsidR="00EF504C" w:rsidRP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10B399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2608B28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65B8A16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28AF70A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CD7C79C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352EEBD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BA6CEBC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E4F97DC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1DD762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8479B21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403269D" w14:textId="77777777" w:rsid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A300C7D" w14:textId="79E8AE84" w:rsidR="00EF504C" w:rsidRPr="00C6118B" w:rsidRDefault="00C6118B" w:rsidP="00C6118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6118B">
        <w:rPr>
          <w:rFonts w:asciiTheme="minorHAnsi" w:hAnsiTheme="minorHAnsi" w:cstheme="minorHAnsi"/>
          <w:b/>
          <w:bCs/>
          <w:color w:val="000000" w:themeColor="text1"/>
        </w:rPr>
        <w:t>III.</w:t>
      </w:r>
      <w:r w:rsidR="00EF504C" w:rsidRPr="00C6118B">
        <w:rPr>
          <w:rFonts w:asciiTheme="minorHAnsi" w:hAnsiTheme="minorHAnsi" w:cstheme="minorHAnsi"/>
          <w:b/>
          <w:bCs/>
          <w:color w:val="000000" w:themeColor="text1"/>
        </w:rPr>
        <w:t>2. OBRAZLOŽENJE POSEBNOG DIJELA IZVJEŠTAJA O IZVRŠENJU FINANCIJSKOG PLANA HRVATSKOG NARODNOG KAZALIŠTA U ŠIBENIKU</w:t>
      </w:r>
    </w:p>
    <w:p w14:paraId="7F2E6EB4" w14:textId="77777777" w:rsidR="00C6118B" w:rsidRPr="00C6118B" w:rsidRDefault="00C6118B" w:rsidP="00C6118B">
      <w:pPr>
        <w:pStyle w:val="Odlomakpopisa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005BEDCF" w14:textId="77777777" w:rsidR="00EF504C" w:rsidRP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990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7352"/>
      </w:tblGrid>
      <w:tr w:rsidR="00EF504C" w:rsidRPr="00EF504C" w14:paraId="6D3A3127" w14:textId="77777777" w:rsidTr="001D7481">
        <w:trPr>
          <w:trHeight w:val="302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BBDE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504C">
              <w:rPr>
                <w:rFonts w:asciiTheme="minorHAnsi" w:hAnsiTheme="minorHAnsi" w:cstheme="minorHAnsi"/>
                <w:b/>
                <w:color w:val="0000A3"/>
              </w:rPr>
              <w:t>Glava</w:t>
            </w: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:   00306-33667 HRVATSKO NARODNO KAZALIŠTE U ŠIBENIKU</w:t>
            </w:r>
          </w:p>
        </w:tc>
      </w:tr>
      <w:tr w:rsidR="00EF504C" w:rsidRPr="00EF504C" w14:paraId="239A7262" w14:textId="77777777" w:rsidTr="001D7481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96E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504C">
              <w:rPr>
                <w:rFonts w:asciiTheme="minorHAnsi" w:hAnsiTheme="minorHAnsi" w:cstheme="minorHAnsi"/>
                <w:b/>
                <w:bCs/>
              </w:rPr>
              <w:t>Planirana sredstva za provedbu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384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3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1.317.016,00 eura</w:t>
            </w:r>
          </w:p>
        </w:tc>
      </w:tr>
      <w:tr w:rsidR="00EF504C" w:rsidRPr="00EF504C" w14:paraId="5AACD83F" w14:textId="77777777" w:rsidTr="001D7481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AF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504C">
              <w:rPr>
                <w:rFonts w:asciiTheme="minorHAnsi" w:hAnsiTheme="minorHAnsi" w:cstheme="minorHAnsi"/>
                <w:b/>
                <w:bCs/>
              </w:rPr>
              <w:t>Izvršena sredstva za provedbu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4D5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3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580.432,11 eura</w:t>
            </w:r>
          </w:p>
        </w:tc>
      </w:tr>
      <w:tr w:rsidR="00EF504C" w:rsidRPr="00EF504C" w14:paraId="790B0E78" w14:textId="77777777" w:rsidTr="001D7481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0DA54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504C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4A28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2060"/>
              </w:rPr>
              <w:t>Ostvareno 44,07 % programa</w:t>
            </w:r>
          </w:p>
        </w:tc>
      </w:tr>
      <w:tr w:rsidR="00EF504C" w:rsidRPr="00EF504C" w14:paraId="6C840699" w14:textId="77777777" w:rsidTr="001D7481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7091B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NAZIV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51FD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1021 PROGRAMI KULTURE</w:t>
            </w:r>
          </w:p>
        </w:tc>
      </w:tr>
      <w:tr w:rsidR="00EF504C" w:rsidRPr="00EF504C" w14:paraId="765EA4F4" w14:textId="77777777" w:rsidTr="001D7481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06F5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504C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A3B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EF504C" w:rsidRPr="00EF504C" w14:paraId="7536DAA1" w14:textId="77777777" w:rsidTr="001D7481">
        <w:trPr>
          <w:trHeight w:val="1143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200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>Regulatorni okvir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4C7F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 xml:space="preserve">Odluka o osnivanju kazališta – Hrvatsko narodno kazalište u Šibeniku ("Službeni glasnik Grada Šibenika" br. 5/10., 8/11., 9/13., 4/19., 6/20. i 6/23.)           </w:t>
            </w:r>
          </w:p>
          <w:p w14:paraId="6B385955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6BC810B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</w:tc>
      </w:tr>
      <w:tr w:rsidR="00EF504C" w:rsidRPr="00EF504C" w14:paraId="7F666A80" w14:textId="77777777" w:rsidTr="001D7481">
        <w:trPr>
          <w:trHeight w:val="57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46B3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36BE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A102101 Kazališna direkcija</w:t>
            </w:r>
          </w:p>
          <w:p w14:paraId="4E8FD836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04C" w:rsidRPr="00EF504C" w14:paraId="154A4189" w14:textId="77777777" w:rsidTr="001D7481">
        <w:trPr>
          <w:trHeight w:val="57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BD5E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8534" w14:textId="77777777" w:rsidR="00EF504C" w:rsidRPr="00EF504C" w:rsidRDefault="00EF504C" w:rsidP="001D7481">
            <w:pPr>
              <w:pStyle w:val="Tijeloteksta"/>
              <w:spacing w:before="1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Opći cilj:        Promicanje kulture na području grada</w:t>
            </w:r>
          </w:p>
          <w:p w14:paraId="6B2C15B9" w14:textId="77777777" w:rsidR="00EF504C" w:rsidRPr="00EF504C" w:rsidRDefault="00EF504C" w:rsidP="001D7481">
            <w:pPr>
              <w:pStyle w:val="Tijeloteksta"/>
              <w:spacing w:before="43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Poseban cilj: Pravodobno i kvalitetno organiziranje kulturnih događanja</w:t>
            </w:r>
          </w:p>
        </w:tc>
      </w:tr>
      <w:tr w:rsidR="00EF504C" w:rsidRPr="00EF504C" w14:paraId="6F1C6E38" w14:textId="77777777" w:rsidTr="001D7481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EAD3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9A7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802.516,00 eura</w:t>
            </w:r>
          </w:p>
        </w:tc>
      </w:tr>
      <w:tr w:rsidR="00EF504C" w:rsidRPr="00EF504C" w14:paraId="65DE85E3" w14:textId="77777777" w:rsidTr="001D7481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F3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B696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395.847,74 eura</w:t>
            </w:r>
          </w:p>
        </w:tc>
      </w:tr>
      <w:tr w:rsidR="00EF504C" w:rsidRPr="00EF504C" w14:paraId="31B4A42F" w14:textId="77777777" w:rsidTr="001D7481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36C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Pokazatelj rezultata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813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Organizirani događaji vanjskih korisnika u zgradi HNK u Šibeniku, tehnička ispomoć na raznim događanjima, održane dramske radionice i studio te probe Zbora Zdravo maleni.</w:t>
            </w:r>
          </w:p>
        </w:tc>
      </w:tr>
      <w:tr w:rsidR="00EF504C" w:rsidRPr="00EF504C" w14:paraId="70671D04" w14:textId="77777777" w:rsidTr="001D7481">
        <w:trPr>
          <w:trHeight w:val="10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C7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5026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Indeks ostvarenja programa iznosi 49,33%. </w:t>
            </w:r>
          </w:p>
          <w:p w14:paraId="680894C0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2C3F6683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 xml:space="preserve">Ukupno je HNK u Šibeniku odradio 386 termina u prvom polugodištu 2023. godine u sklopu rada Kazališta.  </w:t>
            </w:r>
          </w:p>
          <w:p w14:paraId="174C847D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D835B2A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HNK je do 30. lipnja 2023. godine organizirao 19 događaja vanjskih korisnika u zgradi kazališta te 17 puta pružio tehničku ispomoć na raznim događanjima.</w:t>
            </w:r>
          </w:p>
          <w:p w14:paraId="634D5D75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2A072D71" w14:textId="77777777" w:rsidR="00EF504C" w:rsidRPr="00EF504C" w:rsidRDefault="00EF504C" w:rsidP="001D7481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EF504C">
              <w:rPr>
                <w:rFonts w:asciiTheme="minorHAnsi" w:hAnsiTheme="minorHAnsi" w:cstheme="minorHAnsi"/>
              </w:rPr>
              <w:lastRenderedPageBreak/>
              <w:t>U prvom polugodištu 2023. godine HNK u Šibeniku dramski studio „Ivana Jelić“, dramska radionica i zbor imali su 129 termina proba.</w:t>
            </w:r>
          </w:p>
        </w:tc>
      </w:tr>
      <w:tr w:rsidR="00EF504C" w:rsidRPr="00EF504C" w14:paraId="633987BE" w14:textId="77777777" w:rsidTr="001D7481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121E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lastRenderedPageBreak/>
              <w:t xml:space="preserve">NAZIV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E9A1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1022 KAZALIŠNI PROGRAMI</w:t>
            </w:r>
          </w:p>
        </w:tc>
      </w:tr>
      <w:tr w:rsidR="00EF504C" w:rsidRPr="00EF504C" w14:paraId="033EA4D8" w14:textId="77777777" w:rsidTr="001D7481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0BF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504C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185E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EF504C" w:rsidRPr="00EF504C" w14:paraId="20A61A08" w14:textId="77777777" w:rsidTr="001D7481">
        <w:trPr>
          <w:trHeight w:val="58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C04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Regulatorni okvir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C1D" w14:textId="77777777" w:rsidR="00EF504C" w:rsidRPr="00EF504C" w:rsidRDefault="00EF504C" w:rsidP="001D7481">
            <w:pPr>
              <w:spacing w:line="276" w:lineRule="auto"/>
              <w:ind w:right="897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</w:tc>
      </w:tr>
      <w:tr w:rsidR="00EF504C" w:rsidRPr="00EF504C" w14:paraId="33896B4F" w14:textId="77777777" w:rsidTr="001D7481">
        <w:trPr>
          <w:trHeight w:val="64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620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89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A102201 Kazališni programi</w:t>
            </w:r>
          </w:p>
          <w:p w14:paraId="0AFCA7B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A102202 Programi dramskih gostovanja</w:t>
            </w:r>
          </w:p>
          <w:p w14:paraId="19BAEFA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04C" w:rsidRPr="00EF504C" w14:paraId="36F8B5DB" w14:textId="77777777" w:rsidTr="001D7481">
        <w:trPr>
          <w:trHeight w:val="87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6AA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1DBD" w14:textId="77777777" w:rsidR="00EF504C" w:rsidRPr="00EF504C" w:rsidRDefault="00EF504C" w:rsidP="001D7481">
            <w:pPr>
              <w:pStyle w:val="Tijeloteksta"/>
              <w:spacing w:before="36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Opći cilj: Organizacija kazališne sezone</w:t>
            </w:r>
          </w:p>
          <w:p w14:paraId="4A78CE86" w14:textId="77777777" w:rsidR="00EF504C" w:rsidRPr="00EF504C" w:rsidRDefault="00EF504C" w:rsidP="001D7481">
            <w:pPr>
              <w:pStyle w:val="Tijeloteksta"/>
              <w:spacing w:before="44" w:line="276" w:lineRule="auto"/>
              <w:ind w:left="0" w:right="-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Poseban cilj: Produkcija vlastitih premijernih naslova, gostovanja vlastite produkcije, gostovanja drugih kazališnih produkcija</w:t>
            </w:r>
          </w:p>
          <w:p w14:paraId="1797D5FB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04C" w:rsidRPr="00EF504C" w14:paraId="46D14755" w14:textId="77777777" w:rsidTr="001D7481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6AD2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F972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175.700,00 eura</w:t>
            </w:r>
          </w:p>
        </w:tc>
      </w:tr>
      <w:tr w:rsidR="00EF504C" w:rsidRPr="00EF504C" w14:paraId="03190A9B" w14:textId="77777777" w:rsidTr="001D7481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5534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71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86.578,93 eura</w:t>
            </w:r>
          </w:p>
        </w:tc>
      </w:tr>
      <w:tr w:rsidR="00EF504C" w:rsidRPr="00EF504C" w14:paraId="0435FE0E" w14:textId="77777777" w:rsidTr="001D7481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254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Pokazatelj rezultata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9F4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</w:rPr>
              <w:t>Broj premijernih produkcija, izvedbi i prodanih ulaznica, organiziranih grupnih posjeta</w:t>
            </w:r>
          </w:p>
        </w:tc>
      </w:tr>
      <w:tr w:rsidR="00EF504C" w:rsidRPr="00EF504C" w14:paraId="0D528032" w14:textId="77777777" w:rsidTr="001D7481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19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91AA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Indeks izvršenja programa iznosi 49,28%.</w:t>
            </w:r>
          </w:p>
          <w:p w14:paraId="74D40F5B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Ukupno je HNK u Šibeniku odradio 386 termina u prvom polugodištu 2023. godine u sklopu rada Kazališta.  U prvom polugodištu 2023. godine u Kazalištu je prodano 6.317 ulaznica te je na svim programima u vlastitoj organizaciji bilo 6.988 posjetitelja. Ukupno je kroz HNK u Šibeniku kroz različite programe u prvom polugodištu 2023. godine bilo 13.097 posjetitelja.</w:t>
            </w:r>
          </w:p>
          <w:p w14:paraId="065E05C8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 xml:space="preserve">Slobodnu prodaju i pretplatu posjetilo je 3.849 posjetitelja, od čega je prodano 3.593 ulaznica. Za pretplatu A ukupno je prodano 158 paketa (uključuje 10 naslova) te za B  pretplatu 13 (uključuje 5 naslova). </w:t>
            </w:r>
          </w:p>
          <w:p w14:paraId="60107689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2A05E67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 xml:space="preserve">HNK u Šibeniku u 2023. godini produciralo je 4 premijerna naslova i to: dječja predstava </w:t>
            </w:r>
            <w:r w:rsidRPr="00EF504C">
              <w:rPr>
                <w:rFonts w:asciiTheme="minorHAnsi" w:hAnsiTheme="minorHAnsi" w:cstheme="minorHAnsi"/>
                <w:i/>
                <w:iCs/>
              </w:rPr>
              <w:t>Medengaj,</w:t>
            </w:r>
            <w:r w:rsidRPr="00EF504C">
              <w:rPr>
                <w:rFonts w:asciiTheme="minorHAnsi" w:hAnsiTheme="minorHAnsi" w:cstheme="minorHAnsi"/>
              </w:rPr>
              <w:t xml:space="preserve"> zatim </w:t>
            </w:r>
            <w:r w:rsidRPr="00EF504C">
              <w:rPr>
                <w:rFonts w:asciiTheme="minorHAnsi" w:hAnsiTheme="minorHAnsi" w:cstheme="minorHAnsi"/>
                <w:i/>
                <w:iCs/>
              </w:rPr>
              <w:t>Repertoar</w:t>
            </w:r>
            <w:r w:rsidRPr="00EF504C">
              <w:rPr>
                <w:rFonts w:asciiTheme="minorHAnsi" w:hAnsiTheme="minorHAnsi" w:cstheme="minorHAnsi"/>
              </w:rPr>
              <w:t xml:space="preserve">, </w:t>
            </w:r>
            <w:r w:rsidRPr="00EF504C">
              <w:rPr>
                <w:rFonts w:asciiTheme="minorHAnsi" w:hAnsiTheme="minorHAnsi" w:cstheme="minorHAnsi"/>
                <w:i/>
                <w:iCs/>
              </w:rPr>
              <w:t>Progovori</w:t>
            </w:r>
            <w:r w:rsidRPr="00EF504C">
              <w:rPr>
                <w:rFonts w:asciiTheme="minorHAnsi" w:hAnsiTheme="minorHAnsi" w:cstheme="minorHAnsi"/>
              </w:rPr>
              <w:t xml:space="preserve">, te verzija </w:t>
            </w:r>
            <w:r w:rsidRPr="00EF504C">
              <w:rPr>
                <w:rFonts w:asciiTheme="minorHAnsi" w:hAnsiTheme="minorHAnsi" w:cstheme="minorHAnsi"/>
                <w:i/>
                <w:iCs/>
              </w:rPr>
              <w:t>Kauboja</w:t>
            </w:r>
            <w:r w:rsidRPr="00EF504C">
              <w:rPr>
                <w:rFonts w:asciiTheme="minorHAnsi" w:hAnsiTheme="minorHAnsi" w:cstheme="minorHAnsi"/>
              </w:rPr>
              <w:t xml:space="preserve"> dramskog studija Ivana Jelić.</w:t>
            </w:r>
          </w:p>
        </w:tc>
      </w:tr>
      <w:tr w:rsidR="00EF504C" w:rsidRPr="00EF504C" w14:paraId="22C02F9B" w14:textId="77777777" w:rsidTr="001D7481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CAB7F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NAZIV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BFCDB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1023 GLAZBENO-SCENSKI PROGRAMI</w:t>
            </w:r>
          </w:p>
        </w:tc>
      </w:tr>
      <w:tr w:rsidR="00EF504C" w:rsidRPr="00EF504C" w14:paraId="49476B81" w14:textId="77777777" w:rsidTr="001D7481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32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504C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56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EF504C" w:rsidRPr="00EF504C" w14:paraId="0F6EF2C6" w14:textId="77777777" w:rsidTr="001D7481">
        <w:trPr>
          <w:trHeight w:val="7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149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Regulatorni okvir </w:t>
            </w:r>
          </w:p>
          <w:p w14:paraId="55C6F82A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4124" w14:textId="77777777" w:rsidR="00EF504C" w:rsidRPr="00EF504C" w:rsidRDefault="00EF504C" w:rsidP="001D7481">
            <w:pPr>
              <w:spacing w:line="276" w:lineRule="auto"/>
              <w:ind w:right="897"/>
              <w:jc w:val="both"/>
              <w:rPr>
                <w:rFonts w:asciiTheme="minorHAnsi" w:hAnsiTheme="minorHAnsi" w:cstheme="minorHAnsi"/>
                <w:lang w:bidi="hr-HR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</w:tc>
      </w:tr>
      <w:tr w:rsidR="00EF504C" w:rsidRPr="00EF504C" w14:paraId="34D1FE19" w14:textId="77777777" w:rsidTr="001D7481">
        <w:trPr>
          <w:trHeight w:val="43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09A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lastRenderedPageBreak/>
              <w:t xml:space="preserve">Opis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E00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A102301 Glazbeno-scenski programi</w:t>
            </w:r>
          </w:p>
          <w:p w14:paraId="73C3AD0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04C" w:rsidRPr="00EF504C" w14:paraId="1CB7E34D" w14:textId="77777777" w:rsidTr="001D7481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D806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614D" w14:textId="77777777" w:rsidR="00EF504C" w:rsidRPr="00EF504C" w:rsidRDefault="00EF504C" w:rsidP="001D7481">
            <w:pPr>
              <w:pStyle w:val="Tijelotek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Opći cilj: Organizacija koncerata i glazbeno-scenskih programa</w:t>
            </w:r>
          </w:p>
          <w:p w14:paraId="5A12C261" w14:textId="77777777" w:rsidR="00EF504C" w:rsidRPr="00EF504C" w:rsidRDefault="00EF504C" w:rsidP="001D7481">
            <w:pPr>
              <w:pStyle w:val="Tijeloteksta"/>
              <w:spacing w:before="43" w:line="276" w:lineRule="auto"/>
              <w:ind w:left="0" w:right="-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Poseban cilj: Organizacija g</w:t>
            </w:r>
            <w:r w:rsidRPr="00EF504C">
              <w:rPr>
                <w:rFonts w:asciiTheme="minorHAnsi" w:hAnsiTheme="minorHAnsi" w:cstheme="minorHAnsi"/>
                <w:bCs/>
                <w:sz w:val="22"/>
                <w:szCs w:val="22"/>
              </w:rPr>
              <w:t>lazbenih programa na visokoj umjetničkoj etično – estetskoj razini s ciljem aktualizacije pojedinih tema iz Hrvatske i svjetske glazbene scene, ostvaruje kulturno – socijalni angažman u vlastitoj sredini te pridonosi promidžbi hrvatske glazbene umjetnosti</w:t>
            </w:r>
          </w:p>
        </w:tc>
      </w:tr>
      <w:tr w:rsidR="00EF504C" w:rsidRPr="00EF504C" w14:paraId="43B62DD2" w14:textId="77777777" w:rsidTr="001D7481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F34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A8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28.800,00 eura</w:t>
            </w:r>
          </w:p>
        </w:tc>
      </w:tr>
      <w:tr w:rsidR="00EF504C" w:rsidRPr="00EF504C" w14:paraId="10862C06" w14:textId="77777777" w:rsidTr="001D7481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ABA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01C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6.369,22 eura</w:t>
            </w:r>
          </w:p>
        </w:tc>
      </w:tr>
      <w:tr w:rsidR="00EF504C" w:rsidRPr="00EF504C" w14:paraId="424872E7" w14:textId="77777777" w:rsidTr="001D7481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CAB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Pokazatelj rezultata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2F3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</w:rPr>
              <w:t>Broj održanih koncerata i ostalih glazbeno-scenskih programa</w:t>
            </w:r>
          </w:p>
        </w:tc>
      </w:tr>
      <w:tr w:rsidR="00EF504C" w:rsidRPr="00EF504C" w14:paraId="24E7A74F" w14:textId="77777777" w:rsidTr="001D7481">
        <w:trPr>
          <w:trHeight w:val="65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F8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2094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</w:rPr>
              <w:t xml:space="preserve">Indeks godišnjeg ostvarenja iznosi 22,12%. </w:t>
            </w:r>
          </w:p>
          <w:p w14:paraId="0AE584D7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</w:rPr>
              <w:t xml:space="preserve">U prvoj polovici 2023. godine u vlastitoj organizaciji održano je 10 koncerata, te realizirano 11 glazbeno-poetskih programa „Arsenov feral“ . Isti program je gostovao u Zadru, a ostali termini su se održali u kazalištu. </w:t>
            </w:r>
          </w:p>
          <w:p w14:paraId="2225F2FD" w14:textId="77777777" w:rsidR="00EF504C" w:rsidRPr="00EF504C" w:rsidRDefault="00EF504C" w:rsidP="001D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504C" w:rsidRPr="00EF504C" w14:paraId="280EAEEA" w14:textId="77777777" w:rsidTr="001D7481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A3B8B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NAZIV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B260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1"/>
              </w:rPr>
              <w:t>1024 MEĐUNARODNI DJEČJI FESTIVAL</w:t>
            </w:r>
          </w:p>
        </w:tc>
      </w:tr>
      <w:tr w:rsidR="00EF504C" w:rsidRPr="00EF504C" w14:paraId="6F6672B6" w14:textId="77777777" w:rsidTr="001D7481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EB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504C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55C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EF504C" w:rsidRPr="00EF504C" w14:paraId="4B3C7165" w14:textId="77777777" w:rsidTr="001D7481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6C5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Regulatorni okvir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D7B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 xml:space="preserve">Odluka o osnivanju kazališta – Hrvatsko narodno kazalište u Šibeniku ("Službeni glasnik Grada Šibenika" br. 5/10., 8/11., 9/13., 4/19., 6/20. i 6/23.)           </w:t>
            </w:r>
          </w:p>
          <w:p w14:paraId="3DD73A4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04E3BBD8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>Zakon o kazalištima (˝Narodne novine˝ br. 23/23.)</w:t>
            </w:r>
          </w:p>
          <w:p w14:paraId="2FA9FF3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27B0F890" w14:textId="77777777" w:rsidR="00EF504C" w:rsidRPr="00EF504C" w:rsidRDefault="00EF504C" w:rsidP="001D7481">
            <w:pPr>
              <w:spacing w:line="276" w:lineRule="auto"/>
              <w:ind w:right="897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lang w:bidi="hr-HR"/>
              </w:rPr>
              <w:t>Pravilnik o statusu, financiranju i donošenju programa Međunarodnog dječjeg festivala Šibenik – Hrvatska (˝Narodne novine ˝, br. 104/19. i 110/19.)</w:t>
            </w:r>
          </w:p>
        </w:tc>
      </w:tr>
      <w:tr w:rsidR="00EF504C" w:rsidRPr="00EF504C" w14:paraId="3B0E7C54" w14:textId="77777777" w:rsidTr="001D7481">
        <w:trPr>
          <w:trHeight w:val="34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1BA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18C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33CC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33CC"/>
              </w:rPr>
              <w:t>A102401 Međunarodni dječji festival</w:t>
            </w:r>
          </w:p>
          <w:p w14:paraId="6BBC8A3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04C" w:rsidRPr="00EF504C" w14:paraId="2AAD6CC5" w14:textId="77777777" w:rsidTr="001D7481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662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A703" w14:textId="77777777" w:rsidR="00EF504C" w:rsidRPr="00EF504C" w:rsidRDefault="00EF504C" w:rsidP="001D7481">
            <w:pPr>
              <w:pStyle w:val="Tijelotek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Opći cilj: Promicanje stvaralaštva za djecu i dječjeg stvaralaštva</w:t>
            </w:r>
          </w:p>
          <w:p w14:paraId="2A63EFB0" w14:textId="77777777" w:rsidR="00EF504C" w:rsidRPr="00EF504C" w:rsidRDefault="00EF504C" w:rsidP="001D7481">
            <w:pPr>
              <w:pStyle w:val="Tijeloteksta"/>
              <w:spacing w:before="43" w:line="276" w:lineRule="auto"/>
              <w:ind w:left="0" w:right="-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04C">
              <w:rPr>
                <w:rFonts w:asciiTheme="minorHAnsi" w:hAnsiTheme="minorHAnsi" w:cstheme="minorHAnsi"/>
                <w:sz w:val="22"/>
                <w:szCs w:val="22"/>
              </w:rPr>
              <w:t>Poseban cilj: Organizacija MDF-a, okruglih stolova i razvijanje međunarodne kulturne suradnje</w:t>
            </w:r>
          </w:p>
          <w:p w14:paraId="56EF055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04C" w:rsidRPr="00EF504C" w14:paraId="5BCE84A1" w14:textId="77777777" w:rsidTr="001D7481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8CF1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F6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310.000,00 eura</w:t>
            </w:r>
          </w:p>
        </w:tc>
      </w:tr>
      <w:tr w:rsidR="00EF504C" w:rsidRPr="00EF504C" w14:paraId="7BEDC357" w14:textId="77777777" w:rsidTr="001D7481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D80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864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b/>
                <w:bCs/>
                <w:color w:val="0000A3"/>
              </w:rPr>
              <w:t>91.636,22 eura</w:t>
            </w:r>
          </w:p>
        </w:tc>
      </w:tr>
      <w:tr w:rsidR="00EF504C" w:rsidRPr="00EF504C" w14:paraId="1F925A18" w14:textId="77777777" w:rsidTr="001D7481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797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lastRenderedPageBreak/>
              <w:t xml:space="preserve">Pokazatelj rezultata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BDDC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04C">
              <w:rPr>
                <w:rFonts w:asciiTheme="minorHAnsi" w:hAnsiTheme="minorHAnsi" w:cstheme="minorHAnsi"/>
                <w:color w:val="000000" w:themeColor="text1"/>
              </w:rPr>
              <w:t xml:space="preserve">Broj održanih programa – predstava, projekcija filmova, radionica, broj prodanih ulaznica, broj sudionika </w:t>
            </w:r>
          </w:p>
        </w:tc>
      </w:tr>
      <w:tr w:rsidR="00EF504C" w:rsidRPr="00EF504C" w14:paraId="6AA3E9ED" w14:textId="77777777" w:rsidTr="001D7481">
        <w:trPr>
          <w:trHeight w:val="7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4E6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8EA6" w14:textId="77777777" w:rsidR="00EF504C" w:rsidRPr="00EF504C" w:rsidRDefault="00EF504C" w:rsidP="001D748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Ovogodišnji 63. MDF započeo je 24. lipnja i trajao do 8. srpnja 2023. godine. Veći dio troškova organizacije pripada drugom polugodištu 2023. godine pa je indeks godišnjeg ostvarenja svega 29.56%.</w:t>
            </w:r>
          </w:p>
          <w:p w14:paraId="18B26101" w14:textId="77777777" w:rsidR="00EF504C" w:rsidRPr="00EF504C" w:rsidRDefault="00EF504C" w:rsidP="001D748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403005" w14:textId="77777777" w:rsidR="00EF504C" w:rsidRPr="00EF504C" w:rsidRDefault="00EF504C" w:rsidP="001D748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U periodu od 24. do 30. lipnja 2023. godine realizirano je 6 inozemnih predstava, 6 filmskih projekcija na Gorici te 28 radionica za djecu u sklopu Radioničkog programa. Ostale izvedbe realizirane su u periodu od 1. do 8. srpnja 2023. godine.</w:t>
            </w:r>
          </w:p>
          <w:p w14:paraId="4F7EDC53" w14:textId="77777777" w:rsidR="00EF504C" w:rsidRPr="00EF504C" w:rsidRDefault="00EF504C" w:rsidP="001D7481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14:paraId="50D731F2" w14:textId="77777777" w:rsidR="00EF504C" w:rsidRPr="00EF504C" w:rsidRDefault="00EF504C" w:rsidP="001D7481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EF504C">
              <w:rPr>
                <w:rFonts w:asciiTheme="minorHAnsi" w:hAnsiTheme="minorHAnsi" w:cstheme="minorHAnsi"/>
              </w:rPr>
              <w:t>Do 30. lipnja 2023. godine ukupno je prodano 7.933 ulaznica.</w:t>
            </w:r>
          </w:p>
        </w:tc>
      </w:tr>
    </w:tbl>
    <w:p w14:paraId="2D522136" w14:textId="77777777" w:rsidR="00EF504C" w:rsidRP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2D0CE9D" w14:textId="77777777" w:rsidR="00EF504C" w:rsidRPr="00EF504C" w:rsidRDefault="00EF504C" w:rsidP="00EF504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F932723" w14:textId="77777777" w:rsidR="00EF504C" w:rsidRDefault="00EF504C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62E1224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0FF3C2A2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32B1249D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4EFAFF49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102F5025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79F256C3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1145822C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FCF4F03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6C68AD0B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0FE8F36B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021BB857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B5560D7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72737CB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3F9A412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5B92CD63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4BD2ECDE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A0329E0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43FC4909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6DC83CA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73F349CB" w14:textId="77777777" w:rsidR="00C6118B" w:rsidRDefault="00C6118B" w:rsidP="00EF504C">
      <w:pPr>
        <w:spacing w:line="360" w:lineRule="auto"/>
        <w:jc w:val="both"/>
        <w:rPr>
          <w:rFonts w:asciiTheme="minorHAnsi" w:hAnsiTheme="minorHAnsi" w:cstheme="minorHAnsi"/>
        </w:rPr>
      </w:pPr>
    </w:p>
    <w:p w14:paraId="2B515C35" w14:textId="77777777" w:rsidR="00EF504C" w:rsidRPr="00C6118B" w:rsidRDefault="00EF504C" w:rsidP="00EF504C">
      <w:pPr>
        <w:rPr>
          <w:rFonts w:asciiTheme="minorHAnsi" w:hAnsiTheme="minorHAnsi" w:cstheme="minorHAnsi"/>
          <w:b/>
          <w:bCs/>
        </w:rPr>
      </w:pPr>
      <w:r w:rsidRPr="00C6118B">
        <w:rPr>
          <w:rFonts w:asciiTheme="minorHAnsi" w:hAnsiTheme="minorHAnsi" w:cstheme="minorHAnsi"/>
          <w:b/>
          <w:bCs/>
        </w:rPr>
        <w:lastRenderedPageBreak/>
        <w:t>IV. POSEBNI IZVJEŠTAJI</w:t>
      </w:r>
    </w:p>
    <w:p w14:paraId="6B4B25B5" w14:textId="77777777" w:rsidR="00EF504C" w:rsidRPr="00EF504C" w:rsidRDefault="00EF504C" w:rsidP="00EF504C">
      <w:pPr>
        <w:rPr>
          <w:rFonts w:asciiTheme="minorHAnsi" w:hAnsiTheme="minorHAnsi" w:cstheme="minorHAnsi"/>
        </w:rPr>
      </w:pPr>
    </w:p>
    <w:p w14:paraId="47191659" w14:textId="77777777" w:rsidR="00C6118B" w:rsidRDefault="00C6118B" w:rsidP="00C6118B">
      <w:pPr>
        <w:jc w:val="both"/>
        <w:rPr>
          <w:rFonts w:asciiTheme="minorHAnsi" w:hAnsiTheme="minorHAnsi" w:cstheme="minorHAnsi"/>
          <w:i/>
          <w:iCs/>
        </w:rPr>
      </w:pPr>
    </w:p>
    <w:p w14:paraId="3CF28365" w14:textId="3DB09142" w:rsidR="00EF504C" w:rsidRPr="003E7E4E" w:rsidRDefault="00EF504C" w:rsidP="00C6118B">
      <w:pPr>
        <w:jc w:val="both"/>
        <w:rPr>
          <w:rFonts w:asciiTheme="minorHAnsi" w:hAnsiTheme="minorHAnsi" w:cstheme="minorHAnsi"/>
        </w:rPr>
      </w:pPr>
      <w:r w:rsidRPr="003E7E4E">
        <w:rPr>
          <w:rFonts w:asciiTheme="minorHAnsi" w:hAnsiTheme="minorHAnsi" w:cstheme="minorHAnsi"/>
        </w:rPr>
        <w:t xml:space="preserve">IV. 1. </w:t>
      </w:r>
      <w:r w:rsidR="003E7E4E" w:rsidRPr="003E7E4E">
        <w:rPr>
          <w:rFonts w:asciiTheme="minorHAnsi" w:hAnsiTheme="minorHAnsi" w:cstheme="minorHAnsi"/>
        </w:rPr>
        <w:t>Izvještaj o zaduživanju na domaćem i stranom tržištu novca i kapitala</w:t>
      </w:r>
    </w:p>
    <w:p w14:paraId="44027AF2" w14:textId="77777777" w:rsidR="00C6118B" w:rsidRPr="00C6118B" w:rsidRDefault="00C6118B" w:rsidP="00C6118B">
      <w:pPr>
        <w:jc w:val="both"/>
        <w:rPr>
          <w:rFonts w:asciiTheme="minorHAnsi" w:hAnsiTheme="minorHAnsi" w:cstheme="minorHAnsi"/>
          <w:i/>
          <w:iCs/>
        </w:rPr>
      </w:pPr>
    </w:p>
    <w:p w14:paraId="3EA7903C" w14:textId="45B82223" w:rsidR="00EF504C" w:rsidRPr="00EF504C" w:rsidRDefault="00EF504C" w:rsidP="00C6118B">
      <w:pPr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U izvještajnom razdoblju Hrvatsko narodno kazalište u Šibeniku nije imalo zaduživanja po dugoročnim kreditima i zajmovima.</w:t>
      </w:r>
    </w:p>
    <w:p w14:paraId="0713A820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3D551FC5" w14:textId="4A909817" w:rsidR="00EF504C" w:rsidRPr="003E7E4E" w:rsidRDefault="00EF504C" w:rsidP="00C6118B">
      <w:pPr>
        <w:jc w:val="both"/>
        <w:rPr>
          <w:rFonts w:asciiTheme="minorHAnsi" w:hAnsiTheme="minorHAnsi" w:cstheme="minorHAnsi"/>
        </w:rPr>
      </w:pPr>
      <w:r w:rsidRPr="003E7E4E">
        <w:rPr>
          <w:rFonts w:asciiTheme="minorHAnsi" w:hAnsiTheme="minorHAnsi" w:cstheme="minorHAnsi"/>
        </w:rPr>
        <w:t xml:space="preserve">IV.2. </w:t>
      </w:r>
      <w:r w:rsidR="003E7E4E" w:rsidRPr="003E7E4E">
        <w:rPr>
          <w:rFonts w:asciiTheme="minorHAnsi" w:hAnsiTheme="minorHAnsi" w:cstheme="minorHAnsi"/>
        </w:rPr>
        <w:t>Izvještaj o korištenju sredstava fondova europske unije</w:t>
      </w:r>
    </w:p>
    <w:p w14:paraId="51FDA990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05B09778" w14:textId="37018FFD" w:rsidR="00EF504C" w:rsidRPr="00EF504C" w:rsidRDefault="00EF504C" w:rsidP="00C6118B">
      <w:pPr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U izvještajnom razdoblju Hrvatsko narodno kazalište u Šibeniku nije ostvarilo ugovorena sredstva fondova Europske unije.</w:t>
      </w:r>
    </w:p>
    <w:p w14:paraId="71892FF4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62AF9455" w14:textId="1109CCB1" w:rsidR="00EF504C" w:rsidRPr="003E7E4E" w:rsidRDefault="00EF504C" w:rsidP="00C6118B">
      <w:pPr>
        <w:jc w:val="both"/>
        <w:rPr>
          <w:rFonts w:asciiTheme="minorHAnsi" w:hAnsiTheme="minorHAnsi" w:cstheme="minorHAnsi"/>
        </w:rPr>
      </w:pPr>
      <w:r w:rsidRPr="003E7E4E">
        <w:rPr>
          <w:rFonts w:asciiTheme="minorHAnsi" w:hAnsiTheme="minorHAnsi" w:cstheme="minorHAnsi"/>
        </w:rPr>
        <w:t xml:space="preserve">IV.3. </w:t>
      </w:r>
      <w:r w:rsidR="003E7E4E" w:rsidRPr="003E7E4E">
        <w:rPr>
          <w:rFonts w:asciiTheme="minorHAnsi" w:hAnsiTheme="minorHAnsi" w:cstheme="minorHAnsi"/>
        </w:rPr>
        <w:t>Izvještaj o danim zajmovima i potraživanjima po danim zajmovima</w:t>
      </w:r>
    </w:p>
    <w:p w14:paraId="4ECBFCDE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04DA747F" w14:textId="0B5ECC30" w:rsidR="00EF504C" w:rsidRPr="00EF504C" w:rsidRDefault="00EF504C" w:rsidP="00C6118B">
      <w:pPr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U izvještajnom razdoblju Hrvatsko narodno kazalište u Šibeniku nije imalo danih zajmova pa samim time ni potraživanja za dane zajmove.</w:t>
      </w:r>
    </w:p>
    <w:p w14:paraId="4E69B081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4BB3EA07" w14:textId="19CBF4E0" w:rsidR="00EF504C" w:rsidRPr="003E7E4E" w:rsidRDefault="00EF504C" w:rsidP="00C6118B">
      <w:pPr>
        <w:jc w:val="both"/>
        <w:rPr>
          <w:rFonts w:asciiTheme="minorHAnsi" w:hAnsiTheme="minorHAnsi" w:cstheme="minorHAnsi"/>
        </w:rPr>
      </w:pPr>
      <w:r w:rsidRPr="003E7E4E">
        <w:rPr>
          <w:rFonts w:asciiTheme="minorHAnsi" w:hAnsiTheme="minorHAnsi" w:cstheme="minorHAnsi"/>
        </w:rPr>
        <w:t xml:space="preserve">IV.4. </w:t>
      </w:r>
      <w:r w:rsidR="003E7E4E" w:rsidRPr="003E7E4E">
        <w:rPr>
          <w:rFonts w:asciiTheme="minorHAnsi" w:hAnsiTheme="minorHAnsi" w:cstheme="minorHAnsi"/>
        </w:rPr>
        <w:t>Izvještaj o stanju potraživanja i dospjelih obveza te o stanju potencijalnih obveza po osnovi sudskih sporova</w:t>
      </w:r>
    </w:p>
    <w:p w14:paraId="2591DCD1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5025E9BB" w14:textId="67753B2E" w:rsidR="00EF504C" w:rsidRPr="00C6118B" w:rsidRDefault="00EF504C" w:rsidP="00C6118B">
      <w:pPr>
        <w:jc w:val="both"/>
        <w:rPr>
          <w:rFonts w:asciiTheme="minorHAnsi" w:hAnsiTheme="minorHAnsi" w:cstheme="minorHAnsi"/>
          <w:u w:val="single"/>
        </w:rPr>
      </w:pPr>
      <w:r w:rsidRPr="00C6118B">
        <w:rPr>
          <w:rFonts w:asciiTheme="minorHAnsi" w:hAnsiTheme="minorHAnsi" w:cstheme="minorHAnsi"/>
          <w:u w:val="single"/>
        </w:rPr>
        <w:t>Podaci o stanju nenaplaćenih potraživanja za prihode Hrvatskog narodnog kazališta u Šibeniku</w:t>
      </w:r>
    </w:p>
    <w:p w14:paraId="598486F2" w14:textId="77777777" w:rsidR="00EF504C" w:rsidRDefault="00EF504C" w:rsidP="00EF504C">
      <w:pPr>
        <w:rPr>
          <w:rFonts w:asciiTheme="minorHAnsi" w:hAnsiTheme="minorHAnsi" w:cstheme="minorHAnsi"/>
        </w:rPr>
      </w:pPr>
    </w:p>
    <w:p w14:paraId="06B6C741" w14:textId="77777777" w:rsidR="00C6118B" w:rsidRPr="00EF504C" w:rsidRDefault="00C6118B" w:rsidP="00EF504C">
      <w:pPr>
        <w:rPr>
          <w:rFonts w:asciiTheme="minorHAnsi" w:hAnsiTheme="minorHAnsi" w:cstheme="minorHAnsi"/>
        </w:rPr>
      </w:pPr>
    </w:p>
    <w:p w14:paraId="4C39CDDA" w14:textId="1FCDC189" w:rsidR="00EF504C" w:rsidRPr="00EF504C" w:rsidRDefault="00EF504C" w:rsidP="00EF504C">
      <w:pPr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Nenaplaćena potraživanja za prihode prikazana su u sljedećoj tablic</w:t>
      </w:r>
      <w:r w:rsidR="00C6118B">
        <w:rPr>
          <w:rFonts w:asciiTheme="minorHAnsi" w:hAnsiTheme="minorHAnsi" w:cstheme="minorHAnsi"/>
        </w:rPr>
        <w:t>i</w:t>
      </w:r>
      <w:r w:rsidRPr="00EF504C">
        <w:rPr>
          <w:rFonts w:asciiTheme="minorHAnsi" w:hAnsiTheme="minorHAnsi" w:cstheme="minorHAnsi"/>
        </w:rPr>
        <w:t>:</w:t>
      </w:r>
    </w:p>
    <w:p w14:paraId="609AF92A" w14:textId="77777777" w:rsidR="00EF504C" w:rsidRPr="00EF504C" w:rsidRDefault="00EF504C" w:rsidP="00EF504C">
      <w:pPr>
        <w:rPr>
          <w:rFonts w:asciiTheme="minorHAnsi" w:hAnsiTheme="minorHAnsi" w:cstheme="minorHAnsi"/>
        </w:rPr>
      </w:pPr>
    </w:p>
    <w:p w14:paraId="34559959" w14:textId="77777777" w:rsidR="00EF504C" w:rsidRPr="00EF504C" w:rsidRDefault="00EF504C" w:rsidP="00EF504C">
      <w:pPr>
        <w:rPr>
          <w:rFonts w:asciiTheme="minorHAnsi" w:hAnsiTheme="minorHAnsi" w:cstheme="minorHAnsi"/>
          <w:lang w:eastAsia="en-GB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923"/>
        <w:gridCol w:w="2125"/>
        <w:gridCol w:w="1188"/>
        <w:gridCol w:w="1211"/>
        <w:gridCol w:w="1483"/>
        <w:gridCol w:w="1262"/>
        <w:gridCol w:w="1534"/>
      </w:tblGrid>
      <w:tr w:rsidR="00EF504C" w:rsidRPr="00EF504C" w14:paraId="46B5DC99" w14:textId="77777777" w:rsidTr="001D7481">
        <w:trPr>
          <w:trHeight w:val="315"/>
        </w:trPr>
        <w:tc>
          <w:tcPr>
            <w:tcW w:w="9121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8CBAD"/>
            <w:noWrap/>
            <w:vAlign w:val="bottom"/>
            <w:hideMark/>
          </w:tcPr>
          <w:p w14:paraId="52E8C40C" w14:textId="77777777" w:rsidR="00EF504C" w:rsidRPr="00C6118B" w:rsidRDefault="00EF504C" w:rsidP="001D74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118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POTRAŽIVANJA ZA PRIHODE NA 30.06.2023.</w:t>
            </w:r>
          </w:p>
        </w:tc>
      </w:tr>
      <w:tr w:rsidR="00EF504C" w:rsidRPr="00EF504C" w14:paraId="6FE14C6A" w14:textId="77777777" w:rsidTr="001D7481">
        <w:trPr>
          <w:trHeight w:val="900"/>
        </w:trPr>
        <w:tc>
          <w:tcPr>
            <w:tcW w:w="7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DCA40F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RAČUN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8EC26B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NAZIV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C55D15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UKUPNO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90E326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DOSPJELO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66C74D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NEDOSPJELO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8AC0B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%</w:t>
            </w: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br/>
              <w:t>DOSPJELIH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59ECE385" w14:textId="77777777" w:rsidR="00EF504C" w:rsidRPr="00EF504C" w:rsidRDefault="00EF504C" w:rsidP="001D7481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% NEDOSPJELIH</w:t>
            </w:r>
          </w:p>
        </w:tc>
      </w:tr>
      <w:tr w:rsidR="00EF504C" w:rsidRPr="00EF504C" w14:paraId="7834F607" w14:textId="77777777" w:rsidTr="001D7481">
        <w:trPr>
          <w:trHeight w:val="600"/>
        </w:trPr>
        <w:tc>
          <w:tcPr>
            <w:tcW w:w="7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C50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16526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E201" w14:textId="77777777" w:rsidR="00EF504C" w:rsidRPr="00EF504C" w:rsidRDefault="00EF504C" w:rsidP="001D748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Ostali nespomenuti prihodi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B25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36,746.71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88E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9,038.87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FAF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27,707.84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5DB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24.60%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485FC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75.40%</w:t>
            </w:r>
          </w:p>
        </w:tc>
      </w:tr>
      <w:tr w:rsidR="00EF504C" w:rsidRPr="00EF504C" w14:paraId="34798229" w14:textId="77777777" w:rsidTr="001D7481">
        <w:trPr>
          <w:trHeight w:val="600"/>
        </w:trPr>
        <w:tc>
          <w:tcPr>
            <w:tcW w:w="7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073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16614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0075" w14:textId="77777777" w:rsidR="00EF504C" w:rsidRPr="00EF504C" w:rsidRDefault="00EF504C" w:rsidP="001D748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Potraživanje za prihode od prodaje proizvoda i robe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036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75.64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228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331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75.64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F9D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07871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100.00%</w:t>
            </w:r>
          </w:p>
        </w:tc>
      </w:tr>
      <w:tr w:rsidR="00EF504C" w:rsidRPr="00EF504C" w14:paraId="2F990EB7" w14:textId="77777777" w:rsidTr="001D7481">
        <w:trPr>
          <w:trHeight w:val="600"/>
        </w:trPr>
        <w:tc>
          <w:tcPr>
            <w:tcW w:w="7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328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16615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7B37" w14:textId="77777777" w:rsidR="00EF504C" w:rsidRPr="00EF504C" w:rsidRDefault="00EF504C" w:rsidP="001D748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Potraživanje za prihode od pruženih usluga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3F8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30,477.67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FCE0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12,812.94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9E9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17,664.73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5FF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42.04%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102646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57.96%</w:t>
            </w:r>
          </w:p>
        </w:tc>
      </w:tr>
      <w:tr w:rsidR="00EF504C" w:rsidRPr="00EF504C" w14:paraId="4E9F08FE" w14:textId="77777777" w:rsidTr="001D7481">
        <w:trPr>
          <w:trHeight w:val="315"/>
        </w:trPr>
        <w:tc>
          <w:tcPr>
            <w:tcW w:w="291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0AB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UKUPNO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FF6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67,300.02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0E9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21,851.81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4F7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45,448.21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732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32.47%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88D3B" w14:textId="77777777" w:rsidR="00EF504C" w:rsidRPr="00EF504C" w:rsidRDefault="00EF504C" w:rsidP="001D7481">
            <w:pPr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67.53%</w:t>
            </w:r>
          </w:p>
        </w:tc>
      </w:tr>
    </w:tbl>
    <w:p w14:paraId="4628DC14" w14:textId="77777777" w:rsidR="00EF504C" w:rsidRPr="00EF504C" w:rsidRDefault="00EF504C" w:rsidP="00EF504C">
      <w:pPr>
        <w:rPr>
          <w:rFonts w:asciiTheme="minorHAnsi" w:hAnsiTheme="minorHAnsi" w:cstheme="minorHAnsi"/>
        </w:rPr>
      </w:pPr>
    </w:p>
    <w:p w14:paraId="7702E92C" w14:textId="77777777" w:rsidR="00C6118B" w:rsidRDefault="00C6118B" w:rsidP="00EF504C">
      <w:pPr>
        <w:rPr>
          <w:rFonts w:asciiTheme="minorHAnsi" w:hAnsiTheme="minorHAnsi" w:cstheme="minorHAnsi"/>
        </w:rPr>
      </w:pPr>
    </w:p>
    <w:p w14:paraId="288FC302" w14:textId="2D06C010" w:rsidR="00EF504C" w:rsidRPr="00EF504C" w:rsidRDefault="00EF504C" w:rsidP="00C6118B">
      <w:pPr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Ostali nespomenuti prihodi uključuju potraživanja za gostovanja HNK u drugim kazalištima te potraživanja od posrednika za prodaju ulaznica preko interneta.</w:t>
      </w:r>
    </w:p>
    <w:p w14:paraId="2E38F21A" w14:textId="77777777" w:rsid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lastRenderedPageBreak/>
        <w:t>Potraživanja za prihode od prodaje proizvoda i robe uključuju potraživanje za prodaju suvenira i knjiga, a odnose se na potraživanje od posrednika za prodaju suvenira preko interneta.</w:t>
      </w:r>
    </w:p>
    <w:p w14:paraId="59C8FF75" w14:textId="77777777" w:rsidR="003E7E4E" w:rsidRPr="00EF504C" w:rsidRDefault="003E7E4E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59ACA922" w14:textId="77777777" w:rsid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Potraživanje za prihode od pruženih usluga odnose se na potraživanja za račune dramskih radionica, dramskog studija, zbora, potom najmove kazališne dvorane te u velikoj većini za sponzorstva 63. MDF Šibenik Hrvatska.</w:t>
      </w:r>
    </w:p>
    <w:p w14:paraId="1D5DE026" w14:textId="77777777" w:rsidR="003E7E4E" w:rsidRPr="00EF504C" w:rsidRDefault="003E7E4E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4FE16773" w14:textId="77777777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Prema strukturi dospjelosti vidljivo je da je 67,53% nedospjelih potraživanja, a 32,47% dospjelih na dan 30.6.2023.</w:t>
      </w:r>
    </w:p>
    <w:p w14:paraId="154A8869" w14:textId="77777777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675FF19E" w14:textId="77777777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66C5338E" w14:textId="12303010" w:rsidR="00EF504C" w:rsidRPr="00C6118B" w:rsidRDefault="00EF504C" w:rsidP="00762606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C6118B">
        <w:rPr>
          <w:rFonts w:asciiTheme="minorHAnsi" w:hAnsiTheme="minorHAnsi" w:cstheme="minorHAnsi"/>
          <w:u w:val="single"/>
        </w:rPr>
        <w:t>Podaci o stanju nepodmirenih dospjelih obveza Hrvatskog narodnog kazališta u Šibeniku</w:t>
      </w:r>
    </w:p>
    <w:p w14:paraId="3657C3C6" w14:textId="77777777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5FFE6010" w14:textId="77777777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Stanje nepodmirenih dospjelih obveza na dan 30.6.2023. godini prikazano je u tablici:</w:t>
      </w:r>
    </w:p>
    <w:p w14:paraId="3CB83D8C" w14:textId="77777777" w:rsidR="00EF504C" w:rsidRPr="00EF504C" w:rsidRDefault="00EF504C" w:rsidP="00762606">
      <w:pPr>
        <w:spacing w:line="276" w:lineRule="auto"/>
        <w:rPr>
          <w:rFonts w:asciiTheme="minorHAnsi" w:hAnsiTheme="minorHAnsi" w:cstheme="minorHAnsi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23"/>
        <w:gridCol w:w="2146"/>
        <w:gridCol w:w="1261"/>
        <w:gridCol w:w="1285"/>
        <w:gridCol w:w="1333"/>
        <w:gridCol w:w="1146"/>
        <w:gridCol w:w="1134"/>
      </w:tblGrid>
      <w:tr w:rsidR="00EF504C" w:rsidRPr="00EF504C" w14:paraId="321BBC5F" w14:textId="77777777" w:rsidTr="001D7481">
        <w:trPr>
          <w:trHeight w:val="315"/>
        </w:trPr>
        <w:tc>
          <w:tcPr>
            <w:tcW w:w="912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8CBAD"/>
            <w:noWrap/>
            <w:vAlign w:val="center"/>
            <w:hideMark/>
          </w:tcPr>
          <w:p w14:paraId="031E07BE" w14:textId="77777777" w:rsidR="00EF504C" w:rsidRPr="00C6118B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118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STANJE DOSPJELIH OBVEZA NA 30.06.2023.</w:t>
            </w:r>
          </w:p>
        </w:tc>
      </w:tr>
      <w:tr w:rsidR="00EF504C" w:rsidRPr="00EF504C" w14:paraId="31AC371C" w14:textId="77777777" w:rsidTr="001D7481">
        <w:trPr>
          <w:trHeight w:val="6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1652C4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RAČUN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721A46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NAZIV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66A6A8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UKUPNO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14297C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 DO 60 DANA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886B91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OD 61 DO 180 DANA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935446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OD 181 DO 360 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2C14B68E" w14:textId="77777777" w:rsidR="00EF504C" w:rsidRPr="00EF504C" w:rsidRDefault="00EF504C" w:rsidP="007626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PREKO 360 DANA</w:t>
            </w:r>
          </w:p>
        </w:tc>
      </w:tr>
      <w:tr w:rsidR="00EF504C" w:rsidRPr="00EF504C" w14:paraId="1EC66675" w14:textId="77777777" w:rsidTr="001D7481">
        <w:trPr>
          <w:trHeight w:val="6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F8A0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232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E898" w14:textId="77777777" w:rsidR="00EF504C" w:rsidRPr="00EF504C" w:rsidRDefault="00EF504C" w:rsidP="00762606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Obveze za materijalne rashode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A39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74,133.72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FB9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55,294.80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B64D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13,762.79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8D1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647.79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AE9C1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4,428.34</w:t>
            </w:r>
          </w:p>
        </w:tc>
      </w:tr>
      <w:tr w:rsidR="00EF504C" w:rsidRPr="00EF504C" w14:paraId="38200C02" w14:textId="77777777" w:rsidTr="001D7481">
        <w:trPr>
          <w:trHeight w:val="6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6C13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903" w14:textId="77777777" w:rsidR="00EF504C" w:rsidRPr="00EF504C" w:rsidRDefault="00EF504C" w:rsidP="00762606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Obveze za financijske rashode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2633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30.67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51C3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A82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30.67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0CF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8BB80A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</w:tr>
      <w:tr w:rsidR="00EF504C" w:rsidRPr="00EF504C" w14:paraId="28A8269C" w14:textId="77777777" w:rsidTr="001D7481">
        <w:trPr>
          <w:trHeight w:val="3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14B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88D" w14:textId="77777777" w:rsidR="00EF504C" w:rsidRPr="00EF504C" w:rsidRDefault="00EF504C" w:rsidP="00762606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Ostale tekuće obveze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595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7,119.79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CFC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847.18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0CD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1,825.94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DFD6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483.14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BAD5C7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3,963.53</w:t>
            </w:r>
          </w:p>
        </w:tc>
      </w:tr>
      <w:tr w:rsidR="00EF504C" w:rsidRPr="00EF504C" w14:paraId="5502EA11" w14:textId="77777777" w:rsidTr="001D7481">
        <w:trPr>
          <w:trHeight w:val="90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F70D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242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965" w14:textId="77777777" w:rsidR="00EF504C" w:rsidRPr="00EF504C" w:rsidRDefault="00EF504C" w:rsidP="00762606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Obveze za nabavu proizvedene dugotrajne imovine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235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7,231.25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EEB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7,231.25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1AC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516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98690D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0.00</w:t>
            </w:r>
          </w:p>
        </w:tc>
      </w:tr>
      <w:tr w:rsidR="00EF504C" w:rsidRPr="00EF504C" w14:paraId="483AB947" w14:textId="77777777" w:rsidTr="001D7481">
        <w:trPr>
          <w:trHeight w:val="315"/>
        </w:trPr>
        <w:tc>
          <w:tcPr>
            <w:tcW w:w="296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FEA" w14:textId="77777777" w:rsidR="00EF504C" w:rsidRPr="00C6118B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118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UKUPNO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29DF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88,515.43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F36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63,373.23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43C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15,619.40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9E91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1,130.93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012" w14:textId="77777777" w:rsidR="00EF504C" w:rsidRPr="00EF504C" w:rsidRDefault="00EF504C" w:rsidP="007626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F504C">
              <w:rPr>
                <w:rFonts w:asciiTheme="minorHAnsi" w:hAnsiTheme="minorHAnsi" w:cstheme="minorHAnsi"/>
                <w:color w:val="000000"/>
                <w:lang w:eastAsia="en-GB"/>
              </w:rPr>
              <w:t>8,391.87</w:t>
            </w:r>
          </w:p>
        </w:tc>
      </w:tr>
    </w:tbl>
    <w:p w14:paraId="0FE2AF1D" w14:textId="77777777" w:rsidR="00EF504C" w:rsidRPr="00EF504C" w:rsidRDefault="00EF504C" w:rsidP="00762606">
      <w:pPr>
        <w:spacing w:line="276" w:lineRule="auto"/>
        <w:rPr>
          <w:rFonts w:asciiTheme="minorHAnsi" w:hAnsiTheme="minorHAnsi" w:cstheme="minorHAnsi"/>
        </w:rPr>
      </w:pPr>
    </w:p>
    <w:p w14:paraId="581FB330" w14:textId="77777777" w:rsidR="00C6118B" w:rsidRDefault="00C6118B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13C094CA" w14:textId="77777777" w:rsidR="00C6118B" w:rsidRDefault="00C6118B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0664A89B" w14:textId="532A2B01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U strukturi dospjelih obveza dominiraju obveze za materijalne rashode, koje čine ukupno 83,75% dospjelih obveza. U strukturi prekoračenja dominiraju dospjele obveze s dospijećem do 60 dana na koje se odnosi 71,60% kašnjenja u podmirenju obveza.</w:t>
      </w:r>
    </w:p>
    <w:p w14:paraId="5EA4F735" w14:textId="77777777" w:rsidR="00EF504C" w:rsidRPr="00EF504C" w:rsidRDefault="00EF504C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32D65F77" w14:textId="77777777" w:rsidR="00C6118B" w:rsidRDefault="00C6118B" w:rsidP="00762606">
      <w:pPr>
        <w:spacing w:line="276" w:lineRule="auto"/>
        <w:jc w:val="both"/>
        <w:rPr>
          <w:rFonts w:asciiTheme="minorHAnsi" w:hAnsiTheme="minorHAnsi" w:cstheme="minorHAnsi"/>
        </w:rPr>
      </w:pPr>
    </w:p>
    <w:p w14:paraId="137A4484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0FCEFD76" w14:textId="77777777" w:rsidR="00C6118B" w:rsidRDefault="00C6118B" w:rsidP="00C6118B">
      <w:pPr>
        <w:jc w:val="both"/>
        <w:rPr>
          <w:rFonts w:asciiTheme="minorHAnsi" w:hAnsiTheme="minorHAnsi" w:cstheme="minorHAnsi"/>
        </w:rPr>
      </w:pPr>
    </w:p>
    <w:p w14:paraId="79AC8F3B" w14:textId="08F822BA" w:rsidR="00EF504C" w:rsidRPr="00C6118B" w:rsidRDefault="00EF504C" w:rsidP="00C6118B">
      <w:pPr>
        <w:jc w:val="both"/>
        <w:rPr>
          <w:rFonts w:asciiTheme="minorHAnsi" w:hAnsiTheme="minorHAnsi" w:cstheme="minorHAnsi"/>
          <w:u w:val="single"/>
        </w:rPr>
      </w:pPr>
      <w:r w:rsidRPr="00C6118B">
        <w:rPr>
          <w:rFonts w:asciiTheme="minorHAnsi" w:hAnsiTheme="minorHAnsi" w:cstheme="minorHAnsi"/>
          <w:u w:val="single"/>
        </w:rPr>
        <w:lastRenderedPageBreak/>
        <w:t>Podaci o stanju potencijalnih obveza po osnovi sudskih sporova Hrvatskog narodnog kazališta u Šibeniku</w:t>
      </w:r>
    </w:p>
    <w:p w14:paraId="51C6D599" w14:textId="77777777" w:rsidR="00C6118B" w:rsidRDefault="00C6118B" w:rsidP="00C6118B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EC00461" w14:textId="19A7B491" w:rsidR="00EF504C" w:rsidRPr="00EF504C" w:rsidRDefault="00EF504C" w:rsidP="00C6118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>Hrvatsko narodno kazalište u Šibeniku ima u tijeku jedan sudski spor koji je kao takav evidentiran izvanbilančno, a u nastavku je dan tablični prikaz:</w:t>
      </w:r>
    </w:p>
    <w:p w14:paraId="3774D2E2" w14:textId="77777777" w:rsidR="00EF504C" w:rsidRPr="00EF504C" w:rsidRDefault="00EF504C" w:rsidP="00EF504C">
      <w:pPr>
        <w:spacing w:after="12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557"/>
        <w:gridCol w:w="1701"/>
        <w:gridCol w:w="1559"/>
      </w:tblGrid>
      <w:tr w:rsidR="00EF504C" w:rsidRPr="00EF504C" w14:paraId="45D6408D" w14:textId="77777777" w:rsidTr="00C6118B">
        <w:trPr>
          <w:jc w:val="center"/>
        </w:trPr>
        <w:tc>
          <w:tcPr>
            <w:tcW w:w="846" w:type="dxa"/>
            <w:shd w:val="clear" w:color="auto" w:fill="F7CAAC" w:themeFill="accent2" w:themeFillTint="66"/>
            <w:vAlign w:val="center"/>
          </w:tcPr>
          <w:p w14:paraId="17CAF32F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EF504C">
              <w:rPr>
                <w:rFonts w:asciiTheme="minorHAnsi" w:hAnsiTheme="minorHAnsi" w:cstheme="minorHAnsi"/>
                <w:b/>
                <w:szCs w:val="28"/>
              </w:rPr>
              <w:t>Redni broj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FE005B3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EF504C">
              <w:rPr>
                <w:rFonts w:asciiTheme="minorHAnsi" w:hAnsiTheme="minorHAnsi" w:cstheme="minorHAnsi"/>
                <w:b/>
                <w:szCs w:val="28"/>
              </w:rPr>
              <w:t>Vrsta sudskog spora</w:t>
            </w:r>
          </w:p>
        </w:tc>
        <w:tc>
          <w:tcPr>
            <w:tcW w:w="2557" w:type="dxa"/>
            <w:shd w:val="clear" w:color="auto" w:fill="F7CAAC" w:themeFill="accent2" w:themeFillTint="66"/>
            <w:vAlign w:val="center"/>
          </w:tcPr>
          <w:p w14:paraId="304783A3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EF504C">
              <w:rPr>
                <w:rFonts w:asciiTheme="minorHAnsi" w:hAnsiTheme="minorHAnsi" w:cstheme="minorHAnsi"/>
                <w:b/>
                <w:szCs w:val="28"/>
              </w:rPr>
              <w:t>Opis sudskog spora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291D55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EF504C">
              <w:rPr>
                <w:rFonts w:asciiTheme="minorHAnsi" w:hAnsiTheme="minorHAnsi" w:cstheme="minorHAnsi"/>
                <w:b/>
                <w:szCs w:val="28"/>
              </w:rPr>
              <w:t>Status proračunskog spora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FB31FC2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8"/>
              </w:rPr>
            </w:pPr>
            <w:r w:rsidRPr="00EF504C">
              <w:rPr>
                <w:rFonts w:asciiTheme="minorHAnsi" w:hAnsiTheme="minorHAnsi" w:cstheme="minorHAnsi"/>
                <w:b/>
                <w:szCs w:val="28"/>
              </w:rPr>
              <w:t>Procjena financijskog učinka</w:t>
            </w:r>
          </w:p>
        </w:tc>
      </w:tr>
      <w:tr w:rsidR="00EF504C" w:rsidRPr="00EF504C" w14:paraId="024F5DAB" w14:textId="77777777" w:rsidTr="00C6118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772A6D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38332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Spor vezan uz materijalna prava radnika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8ECE8B6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Djelatnica HNK u Šibeniku podnijela je tužbu, a za nepotpunu isplatu troškova službenih putovanja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855E5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Tuženik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432D9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F504C">
              <w:rPr>
                <w:rFonts w:asciiTheme="minorHAnsi" w:hAnsiTheme="minorHAnsi" w:cstheme="minorHAnsi"/>
              </w:rPr>
              <w:t>5.016,69 eur</w:t>
            </w:r>
          </w:p>
        </w:tc>
      </w:tr>
      <w:tr w:rsidR="00EF504C" w:rsidRPr="00EF504C" w14:paraId="55298993" w14:textId="77777777" w:rsidTr="00C6118B">
        <w:trPr>
          <w:jc w:val="center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39C90A64" w14:textId="77777777" w:rsidR="00EF504C" w:rsidRPr="00EF504C" w:rsidRDefault="00EF504C" w:rsidP="001D748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F504C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06AAE" w14:textId="77777777" w:rsidR="00EF504C" w:rsidRPr="00EF504C" w:rsidRDefault="00EF504C" w:rsidP="001D74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504C">
              <w:rPr>
                <w:rFonts w:asciiTheme="minorHAnsi" w:hAnsiTheme="minorHAnsi" w:cstheme="minorHAnsi"/>
                <w:b/>
                <w:bCs/>
              </w:rPr>
              <w:t>5.016,69 EUR</w:t>
            </w:r>
          </w:p>
        </w:tc>
      </w:tr>
    </w:tbl>
    <w:p w14:paraId="358FA9B0" w14:textId="77777777" w:rsidR="00EF504C" w:rsidRPr="00EF504C" w:rsidRDefault="00EF504C" w:rsidP="00EF504C">
      <w:pPr>
        <w:rPr>
          <w:rFonts w:asciiTheme="minorHAnsi" w:hAnsiTheme="minorHAnsi" w:cstheme="minorHAnsi"/>
        </w:rPr>
      </w:pPr>
    </w:p>
    <w:p w14:paraId="69E499FF" w14:textId="0FB949B5" w:rsidR="00D41EE3" w:rsidRPr="00EF504C" w:rsidRDefault="00D41EE3">
      <w:pPr>
        <w:rPr>
          <w:rFonts w:asciiTheme="minorHAnsi" w:hAnsiTheme="minorHAnsi" w:cstheme="minorHAnsi"/>
        </w:rPr>
      </w:pPr>
    </w:p>
    <w:p w14:paraId="1C3464AB" w14:textId="2106B563" w:rsidR="00D41EE3" w:rsidRPr="00EF504C" w:rsidRDefault="00D41EE3" w:rsidP="00D41EE3">
      <w:pPr>
        <w:rPr>
          <w:rFonts w:asciiTheme="minorHAnsi" w:hAnsiTheme="minorHAnsi" w:cstheme="minorHAnsi"/>
        </w:rPr>
      </w:pPr>
    </w:p>
    <w:p w14:paraId="19695276" w14:textId="788D34E2" w:rsidR="00D41EE3" w:rsidRPr="00EF504C" w:rsidRDefault="00D41EE3" w:rsidP="00D41EE3">
      <w:pPr>
        <w:rPr>
          <w:rFonts w:asciiTheme="minorHAnsi" w:hAnsiTheme="minorHAnsi" w:cstheme="minorHAnsi"/>
        </w:rPr>
      </w:pPr>
    </w:p>
    <w:p w14:paraId="5C32AEE5" w14:textId="1F6C7D81" w:rsidR="00D41EE3" w:rsidRPr="00EF504C" w:rsidRDefault="00D41EE3" w:rsidP="00D41EE3">
      <w:pPr>
        <w:rPr>
          <w:rFonts w:asciiTheme="minorHAnsi" w:hAnsiTheme="minorHAnsi" w:cstheme="minorHAnsi"/>
        </w:rPr>
      </w:pPr>
    </w:p>
    <w:p w14:paraId="20179070" w14:textId="430CD29B" w:rsidR="00D41EE3" w:rsidRPr="00EF504C" w:rsidRDefault="00D41EE3" w:rsidP="00D41EE3">
      <w:pPr>
        <w:rPr>
          <w:rFonts w:asciiTheme="minorHAnsi" w:hAnsiTheme="minorHAnsi" w:cstheme="minorHAnsi"/>
        </w:rPr>
      </w:pPr>
    </w:p>
    <w:p w14:paraId="34BE004B" w14:textId="77777777" w:rsidR="00312FFA" w:rsidRPr="00EF504C" w:rsidRDefault="00312FFA" w:rsidP="00312FF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EF504C">
        <w:rPr>
          <w:rFonts w:asciiTheme="minorHAnsi" w:hAnsiTheme="minorHAnsi" w:cstheme="minorHAnsi"/>
          <w:b/>
        </w:rPr>
        <w:t>Ravnatelj HNK u Šibeniku</w:t>
      </w:r>
    </w:p>
    <w:p w14:paraId="781E02B4" w14:textId="5C6255F8" w:rsidR="00312FFA" w:rsidRPr="00EF504C" w:rsidRDefault="00312FFA" w:rsidP="00312FF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</w:r>
      <w:r w:rsidRPr="00EF504C">
        <w:rPr>
          <w:rFonts w:asciiTheme="minorHAnsi" w:hAnsiTheme="minorHAnsi" w:cstheme="minorHAnsi"/>
          <w:b/>
        </w:rPr>
        <w:tab/>
        <w:t xml:space="preserve">     Jakov Bilić, mag.art.</w:t>
      </w:r>
    </w:p>
    <w:p w14:paraId="325A9BD8" w14:textId="77777777" w:rsidR="00312FFA" w:rsidRPr="00EF504C" w:rsidRDefault="00312FFA" w:rsidP="00312FFA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5DF86DCE" w14:textId="1E996E73" w:rsidR="00D41EE3" w:rsidRPr="00EF504C" w:rsidRDefault="00D41EE3" w:rsidP="00D41EE3">
      <w:pPr>
        <w:rPr>
          <w:rFonts w:asciiTheme="minorHAnsi" w:hAnsiTheme="minorHAnsi" w:cstheme="minorHAnsi"/>
        </w:rPr>
      </w:pPr>
    </w:p>
    <w:p w14:paraId="7F2EF9DB" w14:textId="48343CB8" w:rsidR="00D41EE3" w:rsidRPr="00EF504C" w:rsidRDefault="00D41EE3" w:rsidP="00D41EE3">
      <w:pPr>
        <w:rPr>
          <w:rFonts w:asciiTheme="minorHAnsi" w:hAnsiTheme="minorHAnsi" w:cstheme="minorHAnsi"/>
        </w:rPr>
      </w:pPr>
    </w:p>
    <w:p w14:paraId="170A49EB" w14:textId="00C28581" w:rsidR="00D41EE3" w:rsidRPr="00EF504C" w:rsidRDefault="00D41EE3" w:rsidP="00D41EE3">
      <w:pPr>
        <w:rPr>
          <w:rFonts w:asciiTheme="minorHAnsi" w:hAnsiTheme="minorHAnsi" w:cstheme="minorHAnsi"/>
        </w:rPr>
      </w:pPr>
    </w:p>
    <w:p w14:paraId="41886421" w14:textId="28761DA8" w:rsidR="00D41EE3" w:rsidRPr="00EF504C" w:rsidRDefault="00D41EE3" w:rsidP="00D41EE3">
      <w:pPr>
        <w:rPr>
          <w:rFonts w:asciiTheme="minorHAnsi" w:hAnsiTheme="minorHAnsi" w:cstheme="minorHAnsi"/>
        </w:rPr>
      </w:pPr>
    </w:p>
    <w:p w14:paraId="565C88E7" w14:textId="36FCDBB6" w:rsidR="00D41EE3" w:rsidRPr="00EF504C" w:rsidRDefault="00D41EE3" w:rsidP="00D41EE3">
      <w:pPr>
        <w:rPr>
          <w:rFonts w:asciiTheme="minorHAnsi" w:hAnsiTheme="minorHAnsi" w:cstheme="minorHAnsi"/>
        </w:rPr>
      </w:pPr>
    </w:p>
    <w:p w14:paraId="1D85AE22" w14:textId="1717E7B8" w:rsidR="00D41EE3" w:rsidRPr="00EF504C" w:rsidRDefault="0028560A" w:rsidP="00D41EE3">
      <w:pPr>
        <w:rPr>
          <w:rFonts w:asciiTheme="minorHAnsi" w:hAnsiTheme="minorHAnsi" w:cstheme="minorHAnsi"/>
        </w:rPr>
      </w:pPr>
      <w:r w:rsidRPr="00EF504C">
        <w:rPr>
          <w:rFonts w:asciiTheme="minorHAnsi" w:hAnsiTheme="minorHAnsi" w:cstheme="minorHAnsi"/>
        </w:rPr>
        <w:t xml:space="preserve">Šibenik, </w:t>
      </w:r>
      <w:r w:rsidR="00C91444" w:rsidRPr="00EF504C">
        <w:rPr>
          <w:rFonts w:asciiTheme="minorHAnsi" w:hAnsiTheme="minorHAnsi" w:cstheme="minorHAnsi"/>
        </w:rPr>
        <w:t>2</w:t>
      </w:r>
      <w:r w:rsidR="003E7E4E">
        <w:rPr>
          <w:rFonts w:asciiTheme="minorHAnsi" w:hAnsiTheme="minorHAnsi" w:cstheme="minorHAnsi"/>
        </w:rPr>
        <w:t>6</w:t>
      </w:r>
      <w:r w:rsidRPr="00EF504C">
        <w:rPr>
          <w:rFonts w:asciiTheme="minorHAnsi" w:hAnsiTheme="minorHAnsi" w:cstheme="minorHAnsi"/>
        </w:rPr>
        <w:t xml:space="preserve">. </w:t>
      </w:r>
      <w:r w:rsidR="00DE5DAE" w:rsidRPr="00EF504C">
        <w:rPr>
          <w:rFonts w:asciiTheme="minorHAnsi" w:hAnsiTheme="minorHAnsi" w:cstheme="minorHAnsi"/>
        </w:rPr>
        <w:t>srpnja</w:t>
      </w:r>
      <w:r w:rsidRPr="00EF504C">
        <w:rPr>
          <w:rFonts w:asciiTheme="minorHAnsi" w:hAnsiTheme="minorHAnsi" w:cstheme="minorHAnsi"/>
        </w:rPr>
        <w:t xml:space="preserve"> 2023.</w:t>
      </w:r>
    </w:p>
    <w:p w14:paraId="4ABA3F71" w14:textId="66209C27" w:rsidR="00D41EE3" w:rsidRPr="00EF504C" w:rsidRDefault="00D41EE3" w:rsidP="00D41EE3">
      <w:pPr>
        <w:rPr>
          <w:rFonts w:asciiTheme="majorHAnsi" w:hAnsiTheme="majorHAnsi" w:cstheme="majorHAnsi"/>
        </w:rPr>
      </w:pPr>
    </w:p>
    <w:p w14:paraId="0C1376A9" w14:textId="61BBF9D9" w:rsidR="00D41EE3" w:rsidRPr="00EF504C" w:rsidRDefault="00D41EE3" w:rsidP="00D41EE3">
      <w:pPr>
        <w:rPr>
          <w:rFonts w:asciiTheme="majorHAnsi" w:hAnsiTheme="majorHAnsi" w:cstheme="majorHAnsi"/>
        </w:rPr>
      </w:pPr>
    </w:p>
    <w:p w14:paraId="036CEC7A" w14:textId="04B8B45A" w:rsidR="00D41EE3" w:rsidRPr="0028560A" w:rsidRDefault="00D41EE3" w:rsidP="00D41EE3">
      <w:pPr>
        <w:rPr>
          <w:rFonts w:asciiTheme="minorHAnsi" w:hAnsiTheme="minorHAnsi" w:cstheme="minorHAnsi"/>
        </w:rPr>
      </w:pPr>
    </w:p>
    <w:p w14:paraId="3CEBA4BB" w14:textId="371B7113" w:rsidR="00D41EE3" w:rsidRPr="0028560A" w:rsidRDefault="00D41EE3" w:rsidP="00D41EE3">
      <w:pPr>
        <w:rPr>
          <w:rFonts w:asciiTheme="minorHAnsi" w:hAnsiTheme="minorHAnsi" w:cstheme="minorHAnsi"/>
        </w:rPr>
      </w:pPr>
    </w:p>
    <w:p w14:paraId="32CDC942" w14:textId="1BAEBD46" w:rsidR="00D41EE3" w:rsidRPr="0028560A" w:rsidRDefault="00D41EE3" w:rsidP="00D41EE3">
      <w:pPr>
        <w:rPr>
          <w:rFonts w:asciiTheme="minorHAnsi" w:hAnsiTheme="minorHAnsi" w:cstheme="minorHAnsi"/>
        </w:rPr>
      </w:pPr>
    </w:p>
    <w:p w14:paraId="199FE72C" w14:textId="26743410" w:rsidR="00D41EE3" w:rsidRPr="0028560A" w:rsidRDefault="00D41EE3" w:rsidP="00D41EE3">
      <w:pPr>
        <w:rPr>
          <w:rFonts w:asciiTheme="minorHAnsi" w:hAnsiTheme="minorHAnsi" w:cstheme="minorHAnsi"/>
        </w:rPr>
      </w:pPr>
    </w:p>
    <w:p w14:paraId="52FE22AD" w14:textId="77777777" w:rsidR="00D41EE3" w:rsidRPr="0028560A" w:rsidRDefault="00D41EE3" w:rsidP="00D41EE3">
      <w:pPr>
        <w:jc w:val="center"/>
        <w:rPr>
          <w:rFonts w:asciiTheme="minorHAnsi" w:hAnsiTheme="minorHAnsi" w:cstheme="minorHAnsi"/>
        </w:rPr>
      </w:pPr>
    </w:p>
    <w:sectPr w:rsidR="00D41EE3" w:rsidRPr="0028560A" w:rsidSect="00D41EE3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8980" w14:textId="77777777" w:rsidR="001E769A" w:rsidRDefault="001E769A" w:rsidP="00D41EE3">
      <w:r>
        <w:separator/>
      </w:r>
    </w:p>
  </w:endnote>
  <w:endnote w:type="continuationSeparator" w:id="0">
    <w:p w14:paraId="0B379CD1" w14:textId="77777777" w:rsidR="001E769A" w:rsidRDefault="001E769A" w:rsidP="00D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746950"/>
      <w:docPartObj>
        <w:docPartGallery w:val="Page Numbers (Bottom of Page)"/>
        <w:docPartUnique/>
      </w:docPartObj>
    </w:sdtPr>
    <w:sdtContent>
      <w:p w14:paraId="4F72E02A" w14:textId="2536AF58" w:rsidR="00D41EE3" w:rsidRDefault="00D41E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75FBA" w14:textId="77777777" w:rsidR="00D41EE3" w:rsidRDefault="00D41E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48AF" w14:textId="77777777" w:rsidR="001E769A" w:rsidRDefault="001E769A" w:rsidP="00D41EE3">
      <w:r>
        <w:separator/>
      </w:r>
    </w:p>
  </w:footnote>
  <w:footnote w:type="continuationSeparator" w:id="0">
    <w:p w14:paraId="458215BB" w14:textId="77777777" w:rsidR="001E769A" w:rsidRDefault="001E769A" w:rsidP="00D4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FD4"/>
    <w:multiLevelType w:val="hybridMultilevel"/>
    <w:tmpl w:val="8AD6A8FE"/>
    <w:lvl w:ilvl="0" w:tplc="B9D48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54C"/>
    <w:multiLevelType w:val="hybridMultilevel"/>
    <w:tmpl w:val="D4928DFA"/>
    <w:lvl w:ilvl="0" w:tplc="3CA4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A5D"/>
    <w:multiLevelType w:val="hybridMultilevel"/>
    <w:tmpl w:val="FF3C4BA6"/>
    <w:lvl w:ilvl="0" w:tplc="5874B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CA5C95"/>
    <w:multiLevelType w:val="hybridMultilevel"/>
    <w:tmpl w:val="D6DEC2A4"/>
    <w:lvl w:ilvl="0" w:tplc="C8026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5F25"/>
    <w:multiLevelType w:val="hybridMultilevel"/>
    <w:tmpl w:val="F9A61C98"/>
    <w:lvl w:ilvl="0" w:tplc="B4C21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FB71DD"/>
    <w:multiLevelType w:val="hybridMultilevel"/>
    <w:tmpl w:val="224E8EA8"/>
    <w:lvl w:ilvl="0" w:tplc="F21A8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7FD"/>
    <w:multiLevelType w:val="multilevel"/>
    <w:tmpl w:val="90D49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0F43457"/>
    <w:multiLevelType w:val="hybridMultilevel"/>
    <w:tmpl w:val="4D7E4E1E"/>
    <w:lvl w:ilvl="0" w:tplc="51D48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D436EC"/>
    <w:multiLevelType w:val="hybridMultilevel"/>
    <w:tmpl w:val="0906AE3C"/>
    <w:lvl w:ilvl="0" w:tplc="39722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56FB8"/>
    <w:multiLevelType w:val="hybridMultilevel"/>
    <w:tmpl w:val="D06670FC"/>
    <w:lvl w:ilvl="0" w:tplc="2BC8F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7216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845239">
    <w:abstractNumId w:val="1"/>
  </w:num>
  <w:num w:numId="3" w16cid:durableId="1158688896">
    <w:abstractNumId w:val="3"/>
  </w:num>
  <w:num w:numId="4" w16cid:durableId="2022929328">
    <w:abstractNumId w:val="5"/>
  </w:num>
  <w:num w:numId="5" w16cid:durableId="709494986">
    <w:abstractNumId w:val="0"/>
  </w:num>
  <w:num w:numId="6" w16cid:durableId="1433669449">
    <w:abstractNumId w:val="8"/>
  </w:num>
  <w:num w:numId="7" w16cid:durableId="970788421">
    <w:abstractNumId w:val="9"/>
  </w:num>
  <w:num w:numId="8" w16cid:durableId="1312371609">
    <w:abstractNumId w:val="2"/>
  </w:num>
  <w:num w:numId="9" w16cid:durableId="634717514">
    <w:abstractNumId w:val="7"/>
  </w:num>
  <w:num w:numId="10" w16cid:durableId="1451047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3"/>
    <w:rsid w:val="0002495E"/>
    <w:rsid w:val="00043B1A"/>
    <w:rsid w:val="000E0075"/>
    <w:rsid w:val="00124F63"/>
    <w:rsid w:val="001760F0"/>
    <w:rsid w:val="001B6930"/>
    <w:rsid w:val="001D0DC2"/>
    <w:rsid w:val="001E769A"/>
    <w:rsid w:val="00236AE3"/>
    <w:rsid w:val="0028560A"/>
    <w:rsid w:val="00312FFA"/>
    <w:rsid w:val="0032776F"/>
    <w:rsid w:val="00336B3F"/>
    <w:rsid w:val="00343835"/>
    <w:rsid w:val="00375D70"/>
    <w:rsid w:val="003E6B30"/>
    <w:rsid w:val="003E7E4E"/>
    <w:rsid w:val="004032F7"/>
    <w:rsid w:val="00495BD5"/>
    <w:rsid w:val="004C0249"/>
    <w:rsid w:val="004C0269"/>
    <w:rsid w:val="004F4462"/>
    <w:rsid w:val="00562573"/>
    <w:rsid w:val="005A7C06"/>
    <w:rsid w:val="005D1883"/>
    <w:rsid w:val="005E3BE8"/>
    <w:rsid w:val="005F4638"/>
    <w:rsid w:val="00603ADA"/>
    <w:rsid w:val="006B582C"/>
    <w:rsid w:val="006F7C1E"/>
    <w:rsid w:val="00736BD9"/>
    <w:rsid w:val="00762606"/>
    <w:rsid w:val="0076316C"/>
    <w:rsid w:val="007734AF"/>
    <w:rsid w:val="007F55AA"/>
    <w:rsid w:val="00823A89"/>
    <w:rsid w:val="00896EB1"/>
    <w:rsid w:val="008C3257"/>
    <w:rsid w:val="0091111C"/>
    <w:rsid w:val="00972277"/>
    <w:rsid w:val="00A0455C"/>
    <w:rsid w:val="00A10D9E"/>
    <w:rsid w:val="00A56969"/>
    <w:rsid w:val="00A75F2C"/>
    <w:rsid w:val="00AC7893"/>
    <w:rsid w:val="00BA0ACD"/>
    <w:rsid w:val="00BE080F"/>
    <w:rsid w:val="00C6118B"/>
    <w:rsid w:val="00C705E5"/>
    <w:rsid w:val="00C70EB9"/>
    <w:rsid w:val="00C91444"/>
    <w:rsid w:val="00D33E45"/>
    <w:rsid w:val="00D36ABA"/>
    <w:rsid w:val="00D41EE3"/>
    <w:rsid w:val="00DE5DAE"/>
    <w:rsid w:val="00E15441"/>
    <w:rsid w:val="00E55F84"/>
    <w:rsid w:val="00E6315E"/>
    <w:rsid w:val="00EF504C"/>
    <w:rsid w:val="00FD05B0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9BDF"/>
  <w15:chartTrackingRefBased/>
  <w15:docId w15:val="{18D111C2-26BC-4443-AC70-6F06B69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EE3"/>
    <w:pPr>
      <w:ind w:left="720"/>
      <w:contextualSpacing/>
    </w:pPr>
  </w:style>
  <w:style w:type="table" w:customStyle="1" w:styleId="TableGrid">
    <w:name w:val="TableGrid"/>
    <w:rsid w:val="00D41EE3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1EE3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1EE3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D41EE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1E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41EE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1E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3E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96EB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6EB1"/>
    <w:rPr>
      <w:color w:val="954F72"/>
      <w:u w:val="single"/>
    </w:rPr>
  </w:style>
  <w:style w:type="paragraph" w:customStyle="1" w:styleId="msonormal0">
    <w:name w:val="msonormal"/>
    <w:basedOn w:val="Normal"/>
    <w:rsid w:val="00896EB1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8">
    <w:name w:val="xl68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69">
    <w:name w:val="xl69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1">
    <w:name w:val="xl71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896E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4">
    <w:name w:val="xl74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5">
    <w:name w:val="xl75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76">
    <w:name w:val="xl76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77">
    <w:name w:val="xl77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</w:style>
  <w:style w:type="paragraph" w:customStyle="1" w:styleId="xl79">
    <w:name w:val="xl79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</w:style>
  <w:style w:type="paragraph" w:customStyle="1" w:styleId="xl80">
    <w:name w:val="xl80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</w:pPr>
  </w:style>
  <w:style w:type="paragraph" w:customStyle="1" w:styleId="xl81">
    <w:name w:val="xl81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82">
    <w:name w:val="xl82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4">
    <w:name w:val="xl84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5">
    <w:name w:val="xl85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2EFDA"/>
      <w:spacing w:before="100" w:beforeAutospacing="1" w:after="100" w:afterAutospacing="1"/>
      <w:jc w:val="right"/>
    </w:pPr>
  </w:style>
  <w:style w:type="paragraph" w:customStyle="1" w:styleId="xl87">
    <w:name w:val="xl87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6E0B4"/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9D08E"/>
      <w:spacing w:before="100" w:beforeAutospacing="1" w:after="100" w:afterAutospacing="1"/>
      <w:jc w:val="right"/>
    </w:pPr>
  </w:style>
  <w:style w:type="paragraph" w:customStyle="1" w:styleId="xl89">
    <w:name w:val="xl89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2CC"/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896EB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92">
    <w:name w:val="xl92"/>
    <w:basedOn w:val="Normal"/>
    <w:rsid w:val="00896E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93">
    <w:name w:val="xl93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4">
    <w:name w:val="xl94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</w:style>
  <w:style w:type="paragraph" w:customStyle="1" w:styleId="xl95">
    <w:name w:val="xl95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6">
    <w:name w:val="xl96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7">
    <w:name w:val="xl97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8">
    <w:name w:val="xl98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9">
    <w:name w:val="xl99"/>
    <w:basedOn w:val="Normal"/>
    <w:rsid w:val="00896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0">
    <w:name w:val="xl100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1">
    <w:name w:val="xl101"/>
    <w:basedOn w:val="Normal"/>
    <w:rsid w:val="00896EB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2">
    <w:name w:val="xl102"/>
    <w:basedOn w:val="Normal"/>
    <w:rsid w:val="00896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3">
    <w:name w:val="xl103"/>
    <w:basedOn w:val="Normal"/>
    <w:rsid w:val="00896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4">
    <w:name w:val="xl104"/>
    <w:basedOn w:val="Normal"/>
    <w:rsid w:val="00896EB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5">
    <w:name w:val="xl105"/>
    <w:basedOn w:val="Normal"/>
    <w:rsid w:val="00896E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"/>
    <w:rsid w:val="00896E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rsid w:val="00896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9">
    <w:name w:val="xl109"/>
    <w:basedOn w:val="Normal"/>
    <w:rsid w:val="00896EB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896EB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896E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2BA4-F344-49FA-87C2-C824766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5443</Words>
  <Characters>31026</Characters>
  <Application>Microsoft Office Word</Application>
  <DocSecurity>0</DocSecurity>
  <Lines>258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Kazalište Šibenik</dc:creator>
  <cp:keywords/>
  <dc:description/>
  <cp:lastModifiedBy>Kazalište Šibenik</cp:lastModifiedBy>
  <cp:revision>5</cp:revision>
  <dcterms:created xsi:type="dcterms:W3CDTF">2023-07-26T09:27:00Z</dcterms:created>
  <dcterms:modified xsi:type="dcterms:W3CDTF">2023-12-21T09:15:00Z</dcterms:modified>
</cp:coreProperties>
</file>