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913" w14:textId="77777777" w:rsidR="009C64B9" w:rsidRDefault="009C64B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ED27EC" w14:textId="77777777" w:rsidR="009C64B9" w:rsidRPr="00132662" w:rsidRDefault="009C64B9" w:rsidP="009C64B9">
      <w:pPr>
        <w:pStyle w:val="Naslov5"/>
        <w:rPr>
          <w:color w:val="000000"/>
        </w:rPr>
      </w:pPr>
      <w:r w:rsidRPr="00132662">
        <w:rPr>
          <w:noProof/>
        </w:rPr>
        <w:drawing>
          <wp:inline distT="0" distB="0" distL="0" distR="0" wp14:anchorId="3322B2CF" wp14:editId="55326CCA">
            <wp:extent cx="1025525" cy="1025525"/>
            <wp:effectExtent l="19050" t="0" r="3175" b="0"/>
            <wp:docPr id="1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16A5E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</w:p>
    <w:p w14:paraId="5EFA659F" w14:textId="77777777" w:rsidR="009C64B9" w:rsidRPr="00132662" w:rsidRDefault="009C64B9" w:rsidP="009C64B9">
      <w:pPr>
        <w:pStyle w:val="Naslov5"/>
        <w:rPr>
          <w:color w:val="000000"/>
        </w:rPr>
      </w:pPr>
      <w:r w:rsidRPr="00132662">
        <w:rPr>
          <w:color w:val="000000"/>
        </w:rPr>
        <w:t>HNK u Šibeniku</w:t>
      </w:r>
    </w:p>
    <w:p w14:paraId="47197DEC" w14:textId="77777777" w:rsidR="009C64B9" w:rsidRPr="00132662" w:rsidRDefault="009C64B9" w:rsidP="009C64B9">
      <w:pPr>
        <w:pStyle w:val="Naslov5"/>
        <w:rPr>
          <w:b w:val="0"/>
          <w:color w:val="000000"/>
        </w:rPr>
      </w:pPr>
      <w:r w:rsidRPr="00132662">
        <w:rPr>
          <w:b w:val="0"/>
          <w:color w:val="000000"/>
        </w:rPr>
        <w:t>Kralja Zvonimira 1</w:t>
      </w:r>
    </w:p>
    <w:p w14:paraId="3800958F" w14:textId="77777777" w:rsidR="009C64B9" w:rsidRPr="00132662" w:rsidRDefault="009C64B9" w:rsidP="009C64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662">
        <w:rPr>
          <w:rFonts w:ascii="Times New Roman" w:hAnsi="Times New Roman" w:cs="Times New Roman"/>
          <w:color w:val="000000"/>
          <w:sz w:val="24"/>
          <w:szCs w:val="24"/>
        </w:rPr>
        <w:t xml:space="preserve">22 000 </w:t>
      </w:r>
      <w:proofErr w:type="spellStart"/>
      <w:r w:rsidRPr="00132662">
        <w:rPr>
          <w:rFonts w:ascii="Times New Roman" w:hAnsi="Times New Roman" w:cs="Times New Roman"/>
          <w:color w:val="000000"/>
          <w:sz w:val="24"/>
          <w:szCs w:val="24"/>
        </w:rPr>
        <w:t>Šibenik</w:t>
      </w:r>
      <w:proofErr w:type="spellEnd"/>
    </w:p>
    <w:p w14:paraId="09766C17" w14:textId="77777777" w:rsidR="009C64B9" w:rsidRPr="00132662" w:rsidRDefault="00000000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64B9" w:rsidRPr="00132662">
          <w:rPr>
            <w:rStyle w:val="Hiperveza"/>
            <w:rFonts w:ascii="Times New Roman" w:hAnsi="Times New Roman" w:cs="Times New Roman"/>
            <w:sz w:val="24"/>
            <w:szCs w:val="24"/>
          </w:rPr>
          <w:t>tajnistvo@hnksi.hr</w:t>
        </w:r>
      </w:hyperlink>
    </w:p>
    <w:p w14:paraId="1F1D595E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>+385 22 213 145</w:t>
      </w:r>
    </w:p>
    <w:p w14:paraId="43FA28AA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</w:p>
    <w:p w14:paraId="6EF6E077" w14:textId="4CD08CC6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2182-1-54-23-658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studenog</w:t>
      </w:r>
      <w:proofErr w:type="spellEnd"/>
      <w:r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, dana </w:t>
      </w:r>
      <w:r w:rsidR="00DB356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32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100E25DA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</w:p>
    <w:p w14:paraId="09CECFF9" w14:textId="77777777" w:rsidR="009C64B9" w:rsidRPr="00132662" w:rsidRDefault="009C64B9" w:rsidP="009C6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62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5E0D4AA3" w14:textId="77777777" w:rsidR="009C64B9" w:rsidRPr="00132662" w:rsidRDefault="009C64B9" w:rsidP="009C6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62">
        <w:rPr>
          <w:rFonts w:ascii="Times New Roman" w:hAnsi="Times New Roman" w:cs="Times New Roman"/>
          <w:b/>
          <w:sz w:val="24"/>
          <w:szCs w:val="24"/>
        </w:rPr>
        <w:t>NA PRETHODNU PROVJERU ZNANJA I SPOSOBNOSTI</w:t>
      </w:r>
    </w:p>
    <w:p w14:paraId="69FBA388" w14:textId="201EFA02" w:rsidR="009C64B9" w:rsidRDefault="009C64B9" w:rsidP="009C64B9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/>
          <w:b/>
          <w:bCs/>
          <w:sz w:val="24"/>
          <w:szCs w:val="24"/>
        </w:rPr>
        <w:t>Stručni</w:t>
      </w:r>
      <w:proofErr w:type="spellEnd"/>
      <w:r w:rsidRPr="009C64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/>
          <w:b/>
          <w:bCs/>
          <w:sz w:val="24"/>
          <w:szCs w:val="24"/>
        </w:rPr>
        <w:t>suradnik</w:t>
      </w:r>
      <w:proofErr w:type="spellEnd"/>
      <w:r w:rsidRPr="009C64B9">
        <w:rPr>
          <w:rFonts w:ascii="Times New Roman" w:hAnsi="Times New Roman"/>
          <w:b/>
          <w:bCs/>
          <w:sz w:val="24"/>
          <w:szCs w:val="24"/>
        </w:rPr>
        <w:t xml:space="preserve"> za marketing, </w:t>
      </w:r>
      <w:proofErr w:type="spellStart"/>
      <w:r w:rsidRPr="009C64B9">
        <w:rPr>
          <w:rFonts w:ascii="Times New Roman" w:hAnsi="Times New Roman"/>
          <w:b/>
          <w:bCs/>
          <w:sz w:val="24"/>
          <w:szCs w:val="24"/>
        </w:rPr>
        <w:t>promidžbu</w:t>
      </w:r>
      <w:proofErr w:type="spellEnd"/>
      <w:r w:rsidRPr="009C64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C64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/>
          <w:b/>
          <w:bCs/>
          <w:sz w:val="24"/>
          <w:szCs w:val="24"/>
        </w:rPr>
        <w:t>prodaju</w:t>
      </w:r>
      <w:proofErr w:type="spellEnd"/>
    </w:p>
    <w:p w14:paraId="3EF53E7C" w14:textId="75BD8FFD" w:rsidR="009C64B9" w:rsidRPr="00132662" w:rsidRDefault="009C64B9" w:rsidP="009C6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AEAC5" w14:textId="77777777" w:rsidR="009C64B9" w:rsidRPr="00132662" w:rsidRDefault="009C64B9" w:rsidP="009C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D6B98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>:</w:t>
      </w:r>
    </w:p>
    <w:p w14:paraId="46D592DD" w14:textId="77777777" w:rsidR="009C64B9" w:rsidRPr="00132662" w:rsidRDefault="009C64B9" w:rsidP="009C6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7010AA" w14:textId="678F0BF2" w:rsidR="009C64B9" w:rsidRPr="00132662" w:rsidRDefault="009C64B9" w:rsidP="009C64B9">
      <w:pPr>
        <w:spacing w:after="0" w:line="360" w:lineRule="auto"/>
        <w:rPr>
          <w:rFonts w:ascii="Times New Roman" w:hAnsi="Times New Roman" w:cs="Times New Roman"/>
        </w:rPr>
      </w:pPr>
      <w:r w:rsidRPr="0013266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Antonija </w:t>
      </w:r>
      <w:proofErr w:type="spellStart"/>
      <w:r>
        <w:rPr>
          <w:rFonts w:ascii="Times New Roman" w:hAnsi="Times New Roman" w:cs="Times New Roman"/>
        </w:rPr>
        <w:t>Gović</w:t>
      </w:r>
      <w:proofErr w:type="spellEnd"/>
    </w:p>
    <w:p w14:paraId="083BFE36" w14:textId="2720AB75" w:rsidR="009C64B9" w:rsidRPr="00132662" w:rsidRDefault="009C64B9" w:rsidP="009C64B9">
      <w:pPr>
        <w:spacing w:after="0" w:line="360" w:lineRule="auto"/>
        <w:rPr>
          <w:rFonts w:ascii="Times New Roman" w:hAnsi="Times New Roman" w:cs="Times New Roman"/>
        </w:rPr>
      </w:pPr>
      <w:r w:rsidRPr="0013266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Gorana Gracin</w:t>
      </w:r>
    </w:p>
    <w:p w14:paraId="009416CB" w14:textId="056E7EEA" w:rsidR="009C64B9" w:rsidRDefault="009C64B9" w:rsidP="009C64B9">
      <w:pPr>
        <w:spacing w:after="0" w:line="360" w:lineRule="auto"/>
        <w:rPr>
          <w:rFonts w:ascii="Times New Roman" w:hAnsi="Times New Roman" w:cs="Times New Roman"/>
        </w:rPr>
      </w:pPr>
      <w:r w:rsidRPr="0013266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Pamuković</w:t>
      </w:r>
      <w:proofErr w:type="spellEnd"/>
    </w:p>
    <w:p w14:paraId="03B24C38" w14:textId="02311E29" w:rsidR="00934BD5" w:rsidRDefault="00934BD5" w:rsidP="009C64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4.Marijana </w:t>
      </w:r>
      <w:proofErr w:type="spellStart"/>
      <w:r>
        <w:rPr>
          <w:rFonts w:ascii="Times New Roman" w:hAnsi="Times New Roman" w:cs="Times New Roman"/>
        </w:rPr>
        <w:t>Pivčević</w:t>
      </w:r>
      <w:proofErr w:type="spellEnd"/>
    </w:p>
    <w:p w14:paraId="3FBE8E62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92E5B" w14:textId="5B98913F" w:rsidR="009C64B9" w:rsidRDefault="009C64B9" w:rsidP="009C64B9">
      <w:pPr>
        <w:jc w:val="both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 xml:space="preserve">Pisano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3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9</w:t>
      </w:r>
      <w:r w:rsidRPr="00132662">
        <w:rPr>
          <w:rFonts w:ascii="Times New Roman" w:hAnsi="Times New Roman" w:cs="Times New Roman"/>
          <w:sz w:val="24"/>
          <w:szCs w:val="24"/>
        </w:rPr>
        <w:t xml:space="preserve"> sati u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foajeu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HNK u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Šibeniku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osobnu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naknadnog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pojedinog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priječe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naznačeno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, koji se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dana ne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do termina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točkama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662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će se da je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remeti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predoči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osobnu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>.</w:t>
      </w:r>
    </w:p>
    <w:p w14:paraId="237F19BE" w14:textId="77777777" w:rsidR="00B423E8" w:rsidRDefault="00B423E8" w:rsidP="009C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9FCF" w14:textId="35325789" w:rsidR="009C64B9" w:rsidRPr="009C64B9" w:rsidRDefault="009C64B9" w:rsidP="009C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B9">
        <w:rPr>
          <w:rFonts w:ascii="Times New Roman" w:hAnsi="Times New Roman" w:cs="Times New Roman"/>
          <w:sz w:val="24"/>
          <w:szCs w:val="24"/>
        </w:rPr>
        <w:t xml:space="preserve">Pisani test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sastojat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ponuđenih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>.</w:t>
      </w:r>
      <w:r w:rsidR="00B4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HNK u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Šibeniku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dostupnog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23E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B423E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B423E8" w:rsidRPr="00B423E8">
        <w:t xml:space="preserve"> </w:t>
      </w:r>
      <w:hyperlink r:id="rId6" w:history="1">
        <w:r w:rsidR="00B423E8" w:rsidRPr="00C3408E">
          <w:rPr>
            <w:rStyle w:val="Hiperveza"/>
            <w:rFonts w:ascii="Times New Roman" w:hAnsi="Times New Roman" w:cs="Times New Roman"/>
            <w:sz w:val="24"/>
            <w:szCs w:val="24"/>
          </w:rPr>
          <w:t>http://www.hnksi.hr/stranice/sluzbeni-dokumenti/60.html</w:t>
        </w:r>
      </w:hyperlink>
      <w:r w:rsidR="00B423E8">
        <w:rPr>
          <w:rFonts w:ascii="Times New Roman" w:hAnsi="Times New Roman" w:cs="Times New Roman"/>
          <w:sz w:val="24"/>
          <w:szCs w:val="24"/>
        </w:rPr>
        <w:t xml:space="preserve"> .</w:t>
      </w:r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točnih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podijeljen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s 2 (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zaokruženo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decimalu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postignutih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(od 1 do 5).</w:t>
      </w:r>
    </w:p>
    <w:p w14:paraId="60D51AF0" w14:textId="5D6B82FF" w:rsidR="009C64B9" w:rsidRPr="009C64B9" w:rsidRDefault="009C64B9" w:rsidP="009C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kazališta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Šibeniku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C64B9">
          <w:rPr>
            <w:rStyle w:val="Hiperveza"/>
            <w:rFonts w:ascii="Times New Roman" w:hAnsi="Times New Roman" w:cs="Times New Roman"/>
            <w:sz w:val="24"/>
            <w:szCs w:val="24"/>
          </w:rPr>
          <w:t>www.hnksi.hr</w:t>
        </w:r>
      </w:hyperlink>
      <w:r w:rsidRPr="009C64B9">
        <w:rPr>
          <w:rFonts w:ascii="Times New Roman" w:hAnsi="Times New Roman" w:cs="Times New Roman"/>
          <w:sz w:val="24"/>
          <w:szCs w:val="24"/>
        </w:rPr>
        <w:t>).</w:t>
      </w:r>
    </w:p>
    <w:p w14:paraId="6A775096" w14:textId="6960F0BC" w:rsidR="009C64B9" w:rsidRPr="009C64B9" w:rsidRDefault="009C64B9" w:rsidP="009C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B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ostvare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Objava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Pr="009C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B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C64B9">
        <w:rPr>
          <w:rFonts w:ascii="Times New Roman" w:hAnsi="Times New Roman" w:cs="Times New Roman"/>
          <w:sz w:val="24"/>
          <w:szCs w:val="24"/>
        </w:rPr>
        <w:t>.</w:t>
      </w:r>
    </w:p>
    <w:p w14:paraId="7374DB61" w14:textId="77777777" w:rsidR="009C64B9" w:rsidRPr="00132662" w:rsidRDefault="009C64B9" w:rsidP="009C64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132662">
          <w:rPr>
            <w:rStyle w:val="Hiperveza"/>
            <w:rFonts w:ascii="Times New Roman" w:hAnsi="Times New Roman" w:cs="Times New Roman"/>
            <w:sz w:val="24"/>
            <w:szCs w:val="24"/>
          </w:rPr>
          <w:t>www.hnksi.hr</w:t>
        </w:r>
      </w:hyperlink>
      <w:r w:rsidRPr="001326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kazališta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32662">
        <w:rPr>
          <w:rFonts w:ascii="Times New Roman" w:hAnsi="Times New Roman" w:cs="Times New Roman"/>
          <w:sz w:val="24"/>
          <w:szCs w:val="24"/>
        </w:rPr>
        <w:t>Šibeniku</w:t>
      </w:r>
      <w:proofErr w:type="spellEnd"/>
      <w:r w:rsidRPr="00132662">
        <w:rPr>
          <w:rFonts w:ascii="Times New Roman" w:hAnsi="Times New Roman" w:cs="Times New Roman"/>
          <w:sz w:val="24"/>
          <w:szCs w:val="24"/>
        </w:rPr>
        <w:t>.</w:t>
      </w:r>
    </w:p>
    <w:p w14:paraId="65110F26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</w:p>
    <w:p w14:paraId="5A7F08D5" w14:textId="77777777" w:rsidR="009C64B9" w:rsidRPr="009C64B9" w:rsidRDefault="009C64B9" w:rsidP="009C64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82C006" w14:textId="7F622890" w:rsidR="009C64B9" w:rsidRPr="00D740F5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0F5">
        <w:rPr>
          <w:rFonts w:ascii="Times New Roman" w:hAnsi="Times New Roman" w:cs="Times New Roman"/>
          <w:sz w:val="24"/>
          <w:szCs w:val="24"/>
        </w:rPr>
        <w:t>Šibenik</w:t>
      </w:r>
      <w:proofErr w:type="spellEnd"/>
      <w:r w:rsidRPr="00D740F5">
        <w:rPr>
          <w:rFonts w:ascii="Times New Roman" w:hAnsi="Times New Roman" w:cs="Times New Roman"/>
          <w:sz w:val="24"/>
          <w:szCs w:val="24"/>
        </w:rPr>
        <w:t xml:space="preserve">, </w:t>
      </w:r>
      <w:r w:rsidR="00D740F5" w:rsidRPr="00D740F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D740F5" w:rsidRPr="00D740F5"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 w:rsidRPr="00D740F5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D740F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710D8E8D" w14:textId="689E3CBB" w:rsidR="009C64B9" w:rsidRPr="00D740F5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0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740F5">
        <w:rPr>
          <w:rFonts w:ascii="Times New Roman" w:hAnsi="Times New Roman" w:cs="Times New Roman"/>
          <w:sz w:val="24"/>
          <w:szCs w:val="24"/>
        </w:rPr>
        <w:t>: 2182-1-54-23-</w:t>
      </w:r>
      <w:r w:rsidR="00D740F5" w:rsidRPr="00D740F5">
        <w:rPr>
          <w:rFonts w:ascii="Times New Roman" w:hAnsi="Times New Roman" w:cs="Times New Roman"/>
          <w:sz w:val="24"/>
          <w:szCs w:val="24"/>
        </w:rPr>
        <w:t>706</w:t>
      </w:r>
    </w:p>
    <w:p w14:paraId="3022B866" w14:textId="77777777" w:rsidR="009C64B9" w:rsidRPr="009C64B9" w:rsidRDefault="009C64B9" w:rsidP="009C64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090097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</w:p>
    <w:p w14:paraId="57686B09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  <w:t>HRVATSKO NARODNO KAZALIŠTE</w:t>
      </w:r>
    </w:p>
    <w:p w14:paraId="5BDF0B5D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  <w:t xml:space="preserve">     U ŠIBENIKU</w:t>
      </w:r>
    </w:p>
    <w:p w14:paraId="16C3D97C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</w:p>
    <w:p w14:paraId="727B36B2" w14:textId="77777777" w:rsidR="009C64B9" w:rsidRPr="00132662" w:rsidRDefault="009C64B9" w:rsidP="009C64B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>POVJERENSTVO ZA PROVJERU</w:t>
      </w:r>
    </w:p>
    <w:p w14:paraId="7BEE43E5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  <w:t xml:space="preserve">   SPOSOBNOSTI KANDIDATA</w:t>
      </w:r>
    </w:p>
    <w:p w14:paraId="7EAFA47E" w14:textId="77777777" w:rsidR="009C64B9" w:rsidRPr="00132662" w:rsidRDefault="009C64B9" w:rsidP="009C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  <w:r w:rsidRPr="00132662">
        <w:rPr>
          <w:rFonts w:ascii="Times New Roman" w:hAnsi="Times New Roman" w:cs="Times New Roman"/>
          <w:sz w:val="24"/>
          <w:szCs w:val="24"/>
        </w:rPr>
        <w:tab/>
      </w:r>
    </w:p>
    <w:p w14:paraId="3346832A" w14:textId="77777777" w:rsidR="009C64B9" w:rsidRPr="00132662" w:rsidRDefault="009C64B9" w:rsidP="009C64B9">
      <w:pPr>
        <w:rPr>
          <w:rFonts w:ascii="Times New Roman" w:hAnsi="Times New Roman" w:cs="Times New Roman"/>
          <w:sz w:val="24"/>
          <w:szCs w:val="24"/>
        </w:rPr>
      </w:pPr>
    </w:p>
    <w:p w14:paraId="316D51F0" w14:textId="77777777" w:rsidR="009C64B9" w:rsidRDefault="009C64B9"/>
    <w:sectPr w:rsidR="009C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12"/>
    <w:rsid w:val="002E42D6"/>
    <w:rsid w:val="00934BD5"/>
    <w:rsid w:val="009C64B9"/>
    <w:rsid w:val="00B423E8"/>
    <w:rsid w:val="00D05A12"/>
    <w:rsid w:val="00D740F5"/>
    <w:rsid w:val="00D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DED"/>
  <w15:chartTrackingRefBased/>
  <w15:docId w15:val="{E9972C8A-F18E-45F6-9890-30788BE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semiHidden/>
    <w:unhideWhenUsed/>
    <w:qFormat/>
    <w:rsid w:val="009C64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9C64B9"/>
    <w:rPr>
      <w:rFonts w:ascii="Times New Roman" w:eastAsia="Times New Roman" w:hAnsi="Times New Roman" w:cs="Times New Roman"/>
      <w:b/>
      <w:kern w:val="0"/>
      <w:sz w:val="24"/>
      <w:szCs w:val="24"/>
      <w:lang w:val="hr-HR"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9C64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ks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nks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ksi.hr/stranice/sluzbeni-dokumenti/60.html" TargetMode="External"/><Relationship Id="rId5" Type="http://schemas.openxmlformats.org/officeDocument/2006/relationships/hyperlink" Target="mailto:tajnistvo@hnksi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HNK</dc:creator>
  <cp:keywords/>
  <dc:description/>
  <cp:lastModifiedBy>Tajništvo HNK</cp:lastModifiedBy>
  <cp:revision>11</cp:revision>
  <cp:lastPrinted>2023-11-22T10:22:00Z</cp:lastPrinted>
  <dcterms:created xsi:type="dcterms:W3CDTF">2023-11-17T08:56:00Z</dcterms:created>
  <dcterms:modified xsi:type="dcterms:W3CDTF">2023-11-22T10:23:00Z</dcterms:modified>
</cp:coreProperties>
</file>