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193" w:rsidRDefault="00B30193" w:rsidP="00B30193">
      <w:pPr>
        <w:spacing w:before="240" w:line="360" w:lineRule="auto"/>
        <w:rPr>
          <w:rFonts w:ascii="Times New Roman" w:hAnsi="Times New Roman"/>
          <w:sz w:val="24"/>
          <w:szCs w:val="24"/>
        </w:rPr>
      </w:pPr>
    </w:p>
    <w:p w:rsidR="00B30193" w:rsidRDefault="00B30193" w:rsidP="00B30193">
      <w:pPr>
        <w:pStyle w:val="Heading5"/>
        <w:rPr>
          <w:color w:val="000000"/>
        </w:rPr>
      </w:pPr>
      <w:r>
        <w:rPr>
          <w:noProof/>
        </w:rPr>
        <w:drawing>
          <wp:inline distT="0" distB="0" distL="0" distR="0">
            <wp:extent cx="1025525" cy="1025525"/>
            <wp:effectExtent l="19050" t="0" r="3175" b="0"/>
            <wp:docPr id="1" name="Slika 1" descr="HNK logo novi!!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NK logo novi!!!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25" cy="102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</w:p>
    <w:p w:rsidR="00B30193" w:rsidRDefault="00B30193" w:rsidP="00B30193"/>
    <w:p w:rsidR="00B30193" w:rsidRDefault="00B30193" w:rsidP="00B30193">
      <w:pPr>
        <w:pStyle w:val="Heading5"/>
        <w:rPr>
          <w:color w:val="000000"/>
        </w:rPr>
      </w:pPr>
      <w:r>
        <w:rPr>
          <w:color w:val="000000"/>
        </w:rPr>
        <w:t>HNK u Šibeniku</w:t>
      </w:r>
    </w:p>
    <w:p w:rsidR="00B30193" w:rsidRDefault="00B30193" w:rsidP="00B30193">
      <w:pPr>
        <w:pStyle w:val="Heading5"/>
        <w:rPr>
          <w:b w:val="0"/>
          <w:color w:val="000000"/>
        </w:rPr>
      </w:pPr>
      <w:r>
        <w:rPr>
          <w:b w:val="0"/>
          <w:color w:val="000000"/>
        </w:rPr>
        <w:t>Kralja Zvonimira 1</w:t>
      </w:r>
    </w:p>
    <w:p w:rsidR="00B30193" w:rsidRDefault="00B30193" w:rsidP="00B30193">
      <w:pPr>
        <w:rPr>
          <w:color w:val="000000"/>
          <w:u w:val="single"/>
        </w:rPr>
      </w:pPr>
      <w:r>
        <w:rPr>
          <w:color w:val="000000"/>
          <w:u w:val="single"/>
        </w:rPr>
        <w:t>22 000 Šibenik</w:t>
      </w:r>
    </w:p>
    <w:p w:rsidR="00B30193" w:rsidRDefault="00B30193" w:rsidP="00B30193"/>
    <w:p w:rsidR="00B30193" w:rsidRDefault="00B30193" w:rsidP="00B30193"/>
    <w:p w:rsidR="00B30193" w:rsidRDefault="00B30193" w:rsidP="00B3019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ZAKLJUČCI</w:t>
      </w:r>
    </w:p>
    <w:p w:rsidR="00B30193" w:rsidRDefault="00B30193" w:rsidP="00B3019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0193" w:rsidRDefault="00B30193" w:rsidP="00B3019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 9. sjednice Kazališnog vijeća HNK u Šibeniku</w:t>
      </w:r>
    </w:p>
    <w:p w:rsidR="00B30193" w:rsidRDefault="00B30193" w:rsidP="00B3019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održane 14. lipnja 2022. godine</w:t>
      </w:r>
    </w:p>
    <w:p w:rsidR="00B30193" w:rsidRDefault="00B30193" w:rsidP="00B30193">
      <w:pPr>
        <w:spacing w:before="240" w:after="0" w:line="360" w:lineRule="auto"/>
        <w:rPr>
          <w:rFonts w:ascii="Times New Roman" w:hAnsi="Times New Roman"/>
          <w:sz w:val="24"/>
          <w:szCs w:val="24"/>
        </w:rPr>
      </w:pPr>
    </w:p>
    <w:p w:rsidR="00B30193" w:rsidRPr="001A3E37" w:rsidRDefault="00B30193" w:rsidP="00B30193">
      <w:pPr>
        <w:spacing w:before="24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1A3E37">
        <w:rPr>
          <w:rFonts w:ascii="Times New Roman" w:hAnsi="Times New Roman"/>
          <w:sz w:val="24"/>
          <w:szCs w:val="24"/>
        </w:rPr>
        <w:t xml:space="preserve">Suglasnost Kazališnog vijeća za početak postupka jednostavne nabave – </w:t>
      </w:r>
      <w:r>
        <w:rPr>
          <w:rFonts w:ascii="Times New Roman" w:hAnsi="Times New Roman"/>
          <w:sz w:val="24"/>
          <w:szCs w:val="24"/>
        </w:rPr>
        <w:t xml:space="preserve">za </w:t>
      </w:r>
      <w:r w:rsidRPr="001A3E37">
        <w:rPr>
          <w:rFonts w:ascii="Times New Roman" w:hAnsi="Times New Roman"/>
          <w:sz w:val="24"/>
          <w:szCs w:val="24"/>
        </w:rPr>
        <w:t xml:space="preserve">usluge </w:t>
      </w:r>
      <w:r>
        <w:rPr>
          <w:rFonts w:ascii="Times New Roman" w:hAnsi="Times New Roman"/>
          <w:sz w:val="24"/>
          <w:szCs w:val="24"/>
        </w:rPr>
        <w:t xml:space="preserve">prehrane </w:t>
      </w:r>
      <w:r w:rsidRPr="001A3E37">
        <w:rPr>
          <w:rFonts w:ascii="Times New Roman" w:hAnsi="Times New Roman"/>
          <w:sz w:val="24"/>
          <w:szCs w:val="24"/>
        </w:rPr>
        <w:t xml:space="preserve"> za 62. Međunarodni dječji festival Šibenik – Hrvatska</w:t>
      </w:r>
    </w:p>
    <w:p w:rsidR="00B30193" w:rsidRDefault="00B30193" w:rsidP="00B30193"/>
    <w:p w:rsidR="00B30193" w:rsidRDefault="00B30193" w:rsidP="00B30193"/>
    <w:p w:rsidR="00EF70B3" w:rsidRDefault="00EF70B3"/>
    <w:sectPr w:rsidR="00EF70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9A1B23"/>
    <w:multiLevelType w:val="hybridMultilevel"/>
    <w:tmpl w:val="27044A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B30193"/>
    <w:rsid w:val="00B30193"/>
    <w:rsid w:val="00EF70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semiHidden/>
    <w:unhideWhenUsed/>
    <w:qFormat/>
    <w:rsid w:val="00B30193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semiHidden/>
    <w:rsid w:val="00B30193"/>
    <w:rPr>
      <w:rFonts w:ascii="Times New Roman" w:eastAsia="Times New Roman" w:hAnsi="Times New Roman" w:cs="Times New Roman"/>
      <w:b/>
      <w:sz w:val="24"/>
      <w:szCs w:val="24"/>
    </w:rPr>
  </w:style>
  <w:style w:type="paragraph" w:styleId="ListParagraph">
    <w:name w:val="List Paragraph"/>
    <w:basedOn w:val="Normal"/>
    <w:uiPriority w:val="34"/>
    <w:qFormat/>
    <w:rsid w:val="00B30193"/>
    <w:pPr>
      <w:ind w:left="720"/>
      <w:contextualSpacing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0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193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unhideWhenUsed/>
    <w:rsid w:val="00B3019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B3019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2">
    <w:name w:val="Body Text 2"/>
    <w:basedOn w:val="Normal"/>
    <w:link w:val="BodyText2Char"/>
    <w:semiHidden/>
    <w:unhideWhenUsed/>
    <w:rsid w:val="00B3019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B30193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5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2022-10-13T12:26:00Z</dcterms:created>
  <dcterms:modified xsi:type="dcterms:W3CDTF">2022-10-13T12:28:00Z</dcterms:modified>
</cp:coreProperties>
</file>