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05" w:rsidRDefault="009E7905" w:rsidP="009E7905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9E7905" w:rsidRDefault="009E7905" w:rsidP="009E7905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9E7905" w:rsidRDefault="009E7905" w:rsidP="009E7905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9E7905" w:rsidRDefault="009E7905" w:rsidP="009E7905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9E7905" w:rsidRDefault="009E7905" w:rsidP="009E7905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9E7905" w:rsidRDefault="009E7905" w:rsidP="009E7905"/>
    <w:p w:rsidR="009E7905" w:rsidRDefault="009E7905" w:rsidP="009E7905"/>
    <w:p w:rsidR="009E7905" w:rsidRDefault="009E7905" w:rsidP="009E79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9E7905" w:rsidRDefault="009E7905" w:rsidP="009E79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905" w:rsidRDefault="009E7905" w:rsidP="009E79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16. sjednice Kazališnog vijeća HNK u Šibeniku</w:t>
      </w:r>
    </w:p>
    <w:p w:rsidR="009E7905" w:rsidRDefault="009E7905" w:rsidP="009E79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20. prosinca 2022. godine</w:t>
      </w:r>
    </w:p>
    <w:p w:rsidR="009E7905" w:rsidRDefault="009E7905" w:rsidP="009E7905"/>
    <w:p w:rsidR="009E7905" w:rsidRDefault="009E7905" w:rsidP="009E7905">
      <w:pPr>
        <w:pStyle w:val="BodyText2"/>
        <w:rPr>
          <w:sz w:val="24"/>
        </w:rPr>
      </w:pPr>
    </w:p>
    <w:p w:rsidR="009E7905" w:rsidRDefault="009E7905" w:rsidP="009E7905">
      <w:pPr>
        <w:pStyle w:val="BodyText"/>
      </w:pPr>
    </w:p>
    <w:p w:rsidR="009E7905" w:rsidRDefault="009E7905" w:rsidP="009E790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Plan rada za 2023. godinu.</w:t>
      </w:r>
    </w:p>
    <w:p w:rsidR="009E7905" w:rsidRDefault="009E7905" w:rsidP="009E790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556408">
        <w:rPr>
          <w:rFonts w:ascii="Times New Roman" w:hAnsi="Times New Roman"/>
          <w:sz w:val="24"/>
          <w:szCs w:val="24"/>
        </w:rPr>
        <w:t>Financijski</w:t>
      </w:r>
      <w:r>
        <w:rPr>
          <w:rFonts w:ascii="Times New Roman" w:hAnsi="Times New Roman"/>
          <w:sz w:val="24"/>
          <w:szCs w:val="24"/>
        </w:rPr>
        <w:t xml:space="preserve"> plan za 2023. godinu.</w:t>
      </w:r>
      <w:r w:rsidRPr="00556408">
        <w:rPr>
          <w:rFonts w:ascii="Times New Roman" w:hAnsi="Times New Roman"/>
          <w:sz w:val="24"/>
          <w:szCs w:val="24"/>
        </w:rPr>
        <w:t xml:space="preserve"> </w:t>
      </w:r>
    </w:p>
    <w:p w:rsidR="009E7905" w:rsidRDefault="009E7905" w:rsidP="009E790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II. izmjene i dopune plana nabave za 2022. godinu.</w:t>
      </w:r>
    </w:p>
    <w:p w:rsidR="009E7905" w:rsidRDefault="009E7905" w:rsidP="009E790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Izmjene i dopune financijskog plana za 2022. godinu</w:t>
      </w:r>
    </w:p>
    <w:p w:rsidR="009E7905" w:rsidRDefault="009E7905" w:rsidP="009E790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v</w:t>
      </w:r>
      <w:r w:rsidRPr="001C1080">
        <w:rPr>
          <w:rFonts w:ascii="Times New Roman" w:hAnsi="Times New Roman"/>
          <w:sz w:val="24"/>
          <w:szCs w:val="24"/>
        </w:rPr>
        <w:t xml:space="preserve">išegodišnji plan uravnoteženja financijskog plana </w:t>
      </w:r>
      <w:r>
        <w:rPr>
          <w:rFonts w:ascii="Times New Roman" w:hAnsi="Times New Roman"/>
          <w:sz w:val="24"/>
          <w:szCs w:val="24"/>
        </w:rPr>
        <w:t>HNK u Š</w:t>
      </w:r>
      <w:r w:rsidRPr="001C1080">
        <w:rPr>
          <w:rFonts w:ascii="Times New Roman" w:hAnsi="Times New Roman"/>
          <w:sz w:val="24"/>
          <w:szCs w:val="24"/>
        </w:rPr>
        <w:t>ibeniku 2023.-2025</w:t>
      </w:r>
    </w:p>
    <w:p w:rsidR="009E7905" w:rsidRDefault="009E7905" w:rsidP="009E7905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9E7905" w:rsidRDefault="009E7905" w:rsidP="009E7905"/>
    <w:p w:rsidR="009E7905" w:rsidRDefault="009E7905" w:rsidP="009E7905"/>
    <w:p w:rsidR="009E7905" w:rsidRDefault="009E7905" w:rsidP="009E7905"/>
    <w:p w:rsidR="00E84161" w:rsidRDefault="00E84161"/>
    <w:sectPr w:rsidR="00E8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E7905"/>
    <w:rsid w:val="009E7905"/>
    <w:rsid w:val="00E8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9E790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9E790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9E79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E7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9E79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E7905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E7905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2023-01-18T11:33:00Z</dcterms:created>
  <dcterms:modified xsi:type="dcterms:W3CDTF">2023-01-18T11:35:00Z</dcterms:modified>
</cp:coreProperties>
</file>